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9A" w:rsidRDefault="006C1D9A" w:rsidP="006C1D9A">
      <w:pPr>
        <w:spacing w:after="0"/>
        <w:jc w:val="both"/>
      </w:pPr>
      <w:bookmarkStart w:id="0" w:name="_GoBack"/>
      <w:bookmarkEnd w:id="0"/>
    </w:p>
    <w:p w:rsidR="006C1D9A" w:rsidRDefault="006C1D9A" w:rsidP="006C1D9A">
      <w:pPr>
        <w:spacing w:after="0"/>
        <w:jc w:val="both"/>
      </w:pPr>
      <w:r>
        <w:rPr>
          <w:noProof/>
          <w:lang w:val="en-US"/>
        </w:rPr>
        <w:drawing>
          <wp:anchor distT="0" distB="0" distL="114300" distR="114300" simplePos="0" relativeHeight="251661312" behindDoc="0" locked="0" layoutInCell="1" hidden="0" allowOverlap="1" wp14:anchorId="52188146" wp14:editId="112446A2">
            <wp:simplePos x="0" y="0"/>
            <wp:positionH relativeFrom="margin">
              <wp:posOffset>3990975</wp:posOffset>
            </wp:positionH>
            <wp:positionV relativeFrom="margin">
              <wp:posOffset>435610</wp:posOffset>
            </wp:positionV>
            <wp:extent cx="1276350" cy="1322705"/>
            <wp:effectExtent l="0" t="0" r="0" b="0"/>
            <wp:wrapSquare wrapText="bothSides"/>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1276350" cy="1322705"/>
                    </a:xfrm>
                    <a:prstGeom prst="rect">
                      <a:avLst/>
                    </a:prstGeom>
                    <a:noFill/>
                    <a:ln>
                      <a:noFill/>
                      <a:miter lim="800000"/>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14:anchorId="37B6640F" wp14:editId="6B29578F">
                <wp:simplePos x="0" y="0"/>
                <wp:positionH relativeFrom="margin">
                  <wp:posOffset>266700</wp:posOffset>
                </wp:positionH>
                <wp:positionV relativeFrom="margin">
                  <wp:posOffset>367665</wp:posOffset>
                </wp:positionV>
                <wp:extent cx="2175510" cy="1390650"/>
                <wp:effectExtent l="4762" t="4762" r="4762" b="4762"/>
                <wp:wrapSquare wrapText="bothSides"/>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1390650"/>
                        </a:xfrm>
                        <a:prstGeom prst="rect">
                          <a:avLst/>
                        </a:prstGeom>
                        <a:solidFill>
                          <a:srgbClr val="FFFFFF"/>
                        </a:solidFill>
                        <a:ln>
                          <a:solidFill>
                            <a:srgbClr val="993300"/>
                          </a:solidFill>
                          <a:miter lim="800000"/>
                        </a:ln>
                      </wps:spPr>
                      <wps:txbx>
                        <w:txbxContent>
                          <w:p w:rsidR="006C1D9A" w:rsidRDefault="006C1D9A" w:rsidP="006C1D9A">
                            <w:pPr>
                              <w:jc w:val="center"/>
                            </w:pPr>
                            <w:r>
                              <w:rPr>
                                <w:noProof/>
                                <w:lang w:val="en-US"/>
                              </w:rPr>
                              <w:drawing>
                                <wp:inline distT="0" distB="0" distL="0" distR="0" wp14:anchorId="5DBD68FC" wp14:editId="46716EE7">
                                  <wp:extent cx="1724769" cy="989164"/>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extLst>
                                              <a:ext uri="{28A0092B-C50C-407E-A947-70E740481C1C}">
                                                <a14:useLocalDpi xmlns:a14="http://schemas.microsoft.com/office/drawing/2010/main" val="0"/>
                                              </a:ext>
                                            </a:extLst>
                                          </a:blip>
                                          <a:srcRect/>
                                          <a:stretch>
                                            <a:fillRect/>
                                          </a:stretch>
                                        </pic:blipFill>
                                        <pic:spPr>
                                          <a:xfrm>
                                            <a:off x="0" y="0"/>
                                            <a:ext cx="1724769" cy="989164"/>
                                          </a:xfrm>
                                          <a:prstGeom prst="rect">
                                            <a:avLst/>
                                          </a:prstGeom>
                                          <a:noFill/>
                                          <a:ln w="3175">
                                            <a:noFill/>
                                            <a:miter lim="800000"/>
                                          </a:ln>
                                        </pic:spPr>
                                      </pic:pic>
                                    </a:graphicData>
                                  </a:graphic>
                                </wp:inline>
                              </w:drawing>
                            </w:r>
                          </w:p>
                          <w:p w:rsidR="006C1D9A" w:rsidRDefault="006C1D9A" w:rsidP="006C1D9A">
                            <w:pPr>
                              <w:jc w:val="center"/>
                              <w:rPr>
                                <w:color w:val="800000"/>
                              </w:rPr>
                            </w:pPr>
                            <w:r>
                              <w:rPr>
                                <w:color w:val="800000"/>
                              </w:rPr>
                              <w:t>www.kodetrans.or.kr</w:t>
                            </w:r>
                          </w:p>
                        </w:txbxContent>
                      </wps:txbx>
                      <wps:bodyPr rot="0" vert="horz" wrap="square" lIns="91440" tIns="45720" rIns="91440" bIns="45720" anchor="t"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B6640F" id="shape1026" o:spid="_x0000_s1026" style="position:absolute;left:0;text-align:left;margin-left:21pt;margin-top:28.95pt;width:171.3pt;height:109.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Ct9gEAAPUDAAAOAAAAZHJzL2Uyb0RvYy54bWysU9tu2zAMfR+wfxD0vtjOrY0RpxhWZBhQ&#10;bAW6fYAsy7Ew3UYpsbOvH6U4aboBeyiqB0EUyaPDQ2p9N2hFDgK8tKaixSSnRBhuG2l2Ff3xffvh&#10;lhIfmGmYskZU9Cg8vdu8f7fuXSmmtrOqEUAQxPiydxXtQnBllnneCc38xDph0Nla0CygCbusAdYj&#10;ulbZNM+XWW+hcWC58B5v709Oukn4bSt4+Na2XgSiKorcQtoh7XXcs82alTtgrpN8pMFewUIzafDR&#10;C9Q9C4zsQf4DpSUH620bJtzqzLat5CLVgNUU+V/VPHXMiVQLiuPdRSb/drD86+ERiGywd/l0SYlh&#10;Grvk48PpAvXpnS8x7Mk9QqzQuwfLf3p0ZC880fBjzNCCjrFYHxmS2MeL2GIIhOPltLhZLArsCUdf&#10;MVvly0VqR8bKc7oDHz4Lq0k8VBSwm0lkdnjwIRJg5TkkMbNKNlupVDJgV39SQA4MO79NKzYbU/x1&#10;mDL/z1ytZrP8zOtFppYBJ1dJXdHbPK4RPiImZU5iRFnCUA+jkLVtjig42NMk4s/BQ2fhNyU9TiFK&#10;/2vPQFCivhhs86qYz+PYJmO+uJmiAdee+trDDEeoigZK9g7krkPsIilm7Md9sK1MqkVKJx4jU5yt&#10;pMz4D+LwXtsp6vm3bv4AAAD//wMAUEsDBBQABgAIAAAAIQA96bZf4QAAAAkBAAAPAAAAZHJzL2Rv&#10;d25yZXYueG1sTI/BTsMwEETvSPyDtUhcEHVI07QN2VQUCdEbakGquLnxNo6I7ch2W/P3mBMcRzOa&#10;eVOvoh7YmZzvrUF4mGTAyLRW9qZD+Hh/uV8A80EYKQZrCOGbPKya66taVNJezJbOu9CxVGJ8JRBU&#10;CGPFuW8VaeEndiSTvKN1WoQkXcelE5dUrgeeZ1nJtehNWlBipGdF7dfupBGm64Jmca3d537zdvd6&#10;lKrd7iPi7U18egQWKIa/MPziJ3RoEtPBnoz0bEAo8nQlIMzmS2DJny6KEtgBIZ+XS+BNzf8/aH4A&#10;AAD//wMAUEsBAi0AFAAGAAgAAAAhALaDOJL+AAAA4QEAABMAAAAAAAAAAAAAAAAAAAAAAFtDb250&#10;ZW50X1R5cGVzXS54bWxQSwECLQAUAAYACAAAACEAOP0h/9YAAACUAQAACwAAAAAAAAAAAAAAAAAv&#10;AQAAX3JlbHMvLnJlbHNQSwECLQAUAAYACAAAACEATXQArfYBAAD1AwAADgAAAAAAAAAAAAAAAAAu&#10;AgAAZHJzL2Uyb0RvYy54bWxQSwECLQAUAAYACAAAACEAPem2X+EAAAAJAQAADwAAAAAAAAAAAAAA&#10;AABQBAAAZHJzL2Rvd25yZXYueG1sUEsFBgAAAAAEAAQA8wAAAF4FAAAAAA==&#10;" strokecolor="#930">
                <v:path arrowok="t"/>
                <v:textbox>
                  <w:txbxContent>
                    <w:p w:rsidR="006C1D9A" w:rsidRDefault="006C1D9A" w:rsidP="006C1D9A">
                      <w:pPr>
                        <w:jc w:val="center"/>
                      </w:pPr>
                      <w:r>
                        <w:rPr>
                          <w:noProof/>
                        </w:rPr>
                        <w:drawing>
                          <wp:inline distT="0" distB="0" distL="0" distR="0" wp14:anchorId="5DBD68FC" wp14:editId="46716EE7">
                            <wp:extent cx="1724769" cy="989164"/>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
                                      <a:extLst>
                                        <a:ext uri="{28A0092B-C50C-407E-A947-70E740481C1C}">
                                          <a14:useLocalDpi xmlns:a14="http://schemas.microsoft.com/office/drawing/2010/main" val="0"/>
                                        </a:ext>
                                      </a:extLst>
                                    </a:blip>
                                    <a:srcRect/>
                                    <a:stretch>
                                      <a:fillRect/>
                                    </a:stretch>
                                  </pic:blipFill>
                                  <pic:spPr>
                                    <a:xfrm>
                                      <a:off x="0" y="0"/>
                                      <a:ext cx="1724769" cy="989164"/>
                                    </a:xfrm>
                                    <a:prstGeom prst="rect">
                                      <a:avLst/>
                                    </a:prstGeom>
                                    <a:noFill/>
                                    <a:ln w="3175">
                                      <a:noFill/>
                                      <a:miter lim="800000"/>
                                    </a:ln>
                                  </pic:spPr>
                                </pic:pic>
                              </a:graphicData>
                            </a:graphic>
                          </wp:inline>
                        </w:drawing>
                      </w:r>
                    </w:p>
                    <w:p w:rsidR="006C1D9A" w:rsidRDefault="006C1D9A" w:rsidP="006C1D9A">
                      <w:pPr>
                        <w:jc w:val="center"/>
                        <w:rPr>
                          <w:color w:val="800000"/>
                        </w:rPr>
                      </w:pPr>
                      <w:r>
                        <w:rPr>
                          <w:color w:val="800000"/>
                        </w:rPr>
                        <w:t>www.kodetrans.or.kr</w:t>
                      </w:r>
                    </w:p>
                  </w:txbxContent>
                </v:textbox>
                <w10:wrap type="square" anchorx="margin" anchory="margin"/>
              </v:rect>
            </w:pict>
          </mc:Fallback>
        </mc:AlternateContent>
      </w:r>
    </w:p>
    <w:p w:rsidR="006C1D9A" w:rsidRDefault="006C1D9A" w:rsidP="006C1D9A">
      <w:pPr>
        <w:spacing w:after="0"/>
        <w:jc w:val="both"/>
      </w:pPr>
    </w:p>
    <w:p w:rsidR="006C1D9A" w:rsidRDefault="006C1D9A" w:rsidP="006C1D9A">
      <w:pPr>
        <w:ind w:leftChars="300" w:left="660"/>
        <w:jc w:val="center"/>
        <w:rPr>
          <w:b/>
          <w:sz w:val="24"/>
          <w:szCs w:val="24"/>
        </w:rPr>
      </w:pPr>
    </w:p>
    <w:p w:rsidR="006C1D9A" w:rsidRDefault="006C1D9A" w:rsidP="006C1D9A">
      <w:pPr>
        <w:ind w:leftChars="300" w:left="660"/>
        <w:jc w:val="center"/>
        <w:rPr>
          <w:b/>
          <w:sz w:val="24"/>
          <w:szCs w:val="24"/>
        </w:rPr>
      </w:pPr>
    </w:p>
    <w:p w:rsidR="006C1D9A" w:rsidRDefault="006C1D9A" w:rsidP="006C1D9A">
      <w:pPr>
        <w:ind w:leftChars="300" w:left="660"/>
        <w:jc w:val="center"/>
        <w:rPr>
          <w:b/>
          <w:sz w:val="24"/>
          <w:szCs w:val="24"/>
        </w:rPr>
      </w:pPr>
    </w:p>
    <w:p w:rsidR="006C1D9A" w:rsidRDefault="006C1D9A" w:rsidP="006C1D9A">
      <w:pPr>
        <w:ind w:leftChars="300" w:left="660"/>
        <w:jc w:val="center"/>
        <w:rPr>
          <w:b/>
          <w:sz w:val="24"/>
          <w:szCs w:val="24"/>
        </w:rPr>
      </w:pPr>
    </w:p>
    <w:p w:rsidR="006C1D9A" w:rsidRDefault="006C1D9A" w:rsidP="006C1D9A">
      <w:pPr>
        <w:ind w:leftChars="300" w:left="660"/>
        <w:jc w:val="center"/>
        <w:rPr>
          <w:b/>
          <w:sz w:val="24"/>
          <w:szCs w:val="24"/>
        </w:rPr>
      </w:pPr>
    </w:p>
    <w:p w:rsidR="006C1D9A" w:rsidRDefault="006C1D9A" w:rsidP="006C1D9A">
      <w:pPr>
        <w:jc w:val="center"/>
        <w:rPr>
          <w:b/>
          <w:sz w:val="24"/>
          <w:szCs w:val="24"/>
        </w:rPr>
      </w:pPr>
      <w:r>
        <w:rPr>
          <w:b/>
          <w:sz w:val="24"/>
          <w:szCs w:val="24"/>
        </w:rPr>
        <w:t xml:space="preserve">Institut für Übersetzungsforschung zur deutschen und koreanischen Literatur </w:t>
      </w:r>
    </w:p>
    <w:p w:rsidR="006C1D9A" w:rsidRDefault="006C1D9A" w:rsidP="006C1D9A">
      <w:pPr>
        <w:ind w:leftChars="300" w:left="660"/>
        <w:jc w:val="center"/>
        <w:rPr>
          <w:b/>
          <w:sz w:val="24"/>
          <w:szCs w:val="24"/>
        </w:rPr>
      </w:pPr>
      <w:r>
        <w:rPr>
          <w:b/>
          <w:sz w:val="24"/>
          <w:szCs w:val="24"/>
        </w:rPr>
        <w:t>26. Jahrestagung</w:t>
      </w:r>
    </w:p>
    <w:p w:rsidR="006C1D9A" w:rsidRDefault="006C1D9A" w:rsidP="006C1D9A">
      <w:pPr>
        <w:ind w:leftChars="300" w:left="660"/>
        <w:jc w:val="center"/>
        <w:rPr>
          <w:b/>
          <w:sz w:val="24"/>
          <w:szCs w:val="24"/>
        </w:rPr>
      </w:pPr>
      <w:r>
        <w:rPr>
          <w:rFonts w:hint="eastAsia"/>
          <w:b/>
          <w:sz w:val="24"/>
          <w:szCs w:val="24"/>
        </w:rPr>
        <w:t>한독문학번역연구소</w:t>
      </w:r>
      <w:r>
        <w:rPr>
          <w:rFonts w:hint="eastAsia"/>
          <w:b/>
          <w:sz w:val="24"/>
          <w:szCs w:val="24"/>
        </w:rPr>
        <w:t xml:space="preserve"> </w:t>
      </w:r>
      <w:r>
        <w:rPr>
          <w:rFonts w:hint="eastAsia"/>
          <w:b/>
          <w:sz w:val="24"/>
          <w:szCs w:val="24"/>
        </w:rPr>
        <w:t>제</w:t>
      </w:r>
      <w:r>
        <w:rPr>
          <w:rFonts w:hint="eastAsia"/>
          <w:b/>
          <w:sz w:val="24"/>
          <w:szCs w:val="24"/>
        </w:rPr>
        <w:t>2</w:t>
      </w:r>
      <w:r>
        <w:rPr>
          <w:b/>
          <w:sz w:val="24"/>
          <w:szCs w:val="24"/>
        </w:rPr>
        <w:t>6</w:t>
      </w:r>
      <w:r>
        <w:rPr>
          <w:rFonts w:hint="eastAsia"/>
          <w:b/>
          <w:sz w:val="24"/>
          <w:szCs w:val="24"/>
        </w:rPr>
        <w:t>회</w:t>
      </w:r>
      <w:r>
        <w:rPr>
          <w:rFonts w:hint="eastAsia"/>
          <w:b/>
          <w:sz w:val="24"/>
          <w:szCs w:val="24"/>
        </w:rPr>
        <w:t xml:space="preserve"> </w:t>
      </w:r>
      <w:r>
        <w:rPr>
          <w:rFonts w:hint="eastAsia"/>
          <w:b/>
          <w:sz w:val="24"/>
          <w:szCs w:val="24"/>
        </w:rPr>
        <w:t>정기학술대회</w:t>
      </w:r>
    </w:p>
    <w:p w:rsidR="006C1D9A" w:rsidRDefault="006C1D9A" w:rsidP="006C1D9A">
      <w:pPr>
        <w:ind w:leftChars="300" w:left="660"/>
        <w:jc w:val="center"/>
        <w:rPr>
          <w:b/>
          <w:sz w:val="24"/>
          <w:szCs w:val="24"/>
        </w:rPr>
      </w:pPr>
      <w:r>
        <w:rPr>
          <w:b/>
          <w:sz w:val="24"/>
          <w:szCs w:val="24"/>
        </w:rPr>
        <w:t xml:space="preserve">In Zusammenarbeit mit </w:t>
      </w:r>
      <w:r>
        <w:rPr>
          <w:rFonts w:hint="eastAsia"/>
          <w:b/>
          <w:sz w:val="24"/>
          <w:szCs w:val="24"/>
        </w:rPr>
        <w:t>dem</w:t>
      </w:r>
      <w:r>
        <w:rPr>
          <w:b/>
          <w:sz w:val="24"/>
          <w:szCs w:val="24"/>
        </w:rPr>
        <w:t xml:space="preserve"> </w:t>
      </w:r>
      <w:r>
        <w:rPr>
          <w:rFonts w:hint="eastAsia"/>
          <w:b/>
          <w:sz w:val="24"/>
          <w:szCs w:val="24"/>
        </w:rPr>
        <w:t>Institut</w:t>
      </w:r>
      <w:r>
        <w:rPr>
          <w:b/>
          <w:sz w:val="24"/>
          <w:szCs w:val="24"/>
        </w:rPr>
        <w:t xml:space="preserve"> </w:t>
      </w:r>
      <w:r>
        <w:rPr>
          <w:rFonts w:hint="eastAsia"/>
          <w:b/>
          <w:sz w:val="24"/>
          <w:szCs w:val="24"/>
        </w:rPr>
        <w:t xml:space="preserve">für deutschsprachige Kultur </w:t>
      </w:r>
    </w:p>
    <w:p w:rsidR="006C1D9A" w:rsidRDefault="006C1D9A" w:rsidP="006C1D9A">
      <w:pPr>
        <w:ind w:leftChars="300" w:left="660"/>
        <w:jc w:val="center"/>
        <w:rPr>
          <w:b/>
          <w:sz w:val="24"/>
          <w:szCs w:val="24"/>
        </w:rPr>
      </w:pPr>
      <w:r>
        <w:rPr>
          <w:rFonts w:hint="eastAsia"/>
          <w:b/>
          <w:sz w:val="24"/>
          <w:szCs w:val="24"/>
        </w:rPr>
        <w:t>und Literatur der Seoul National University</w:t>
      </w:r>
    </w:p>
    <w:p w:rsidR="006C1D9A" w:rsidRDefault="006C1D9A" w:rsidP="006C1D9A">
      <w:pPr>
        <w:ind w:leftChars="300" w:left="660"/>
        <w:jc w:val="center"/>
        <w:rPr>
          <w:b/>
          <w:sz w:val="24"/>
          <w:szCs w:val="24"/>
        </w:rPr>
      </w:pPr>
      <w:r>
        <w:rPr>
          <w:b/>
          <w:sz w:val="24"/>
          <w:szCs w:val="24"/>
        </w:rPr>
        <w:t>und mit Unterstützung des Goethe Instituts Korea</w:t>
      </w:r>
    </w:p>
    <w:p w:rsidR="006C1D9A" w:rsidRDefault="006C1D9A" w:rsidP="006C1D9A">
      <w:pPr>
        <w:shd w:val="clear" w:color="auto" w:fill="FFFFFF"/>
        <w:jc w:val="center"/>
        <w:textAlignment w:val="baseline"/>
        <w:outlineLvl w:val="0"/>
        <w:rPr>
          <w:b/>
          <w:sz w:val="24"/>
          <w:szCs w:val="24"/>
        </w:rPr>
      </w:pPr>
      <w:r>
        <w:rPr>
          <w:b/>
          <w:noProof/>
          <w:szCs w:val="20"/>
          <w:lang w:val="en-US"/>
        </w:rPr>
        <w:drawing>
          <wp:anchor distT="0" distB="0" distL="114300" distR="114300" simplePos="0" relativeHeight="251662336" behindDoc="0" locked="0" layoutInCell="1" allowOverlap="1" wp14:anchorId="2C10E710" wp14:editId="1F7D09AF">
            <wp:simplePos x="0" y="0"/>
            <wp:positionH relativeFrom="margin">
              <wp:posOffset>3372485</wp:posOffset>
            </wp:positionH>
            <wp:positionV relativeFrom="margin">
              <wp:posOffset>4340225</wp:posOffset>
            </wp:positionV>
            <wp:extent cx="704850" cy="330835"/>
            <wp:effectExtent l="19050" t="19050" r="19050" b="12065"/>
            <wp:wrapSquare wrapText="bothSides"/>
            <wp:docPr id="2" name="Grafik 6" descr="GI_Logo_horizontal_green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GI_Logo_horizontal_green_sRGB.jpg"/>
                    <pic:cNvPicPr>
                      <a:picLocks noChangeAspect="1" noChangeArrowheads="1"/>
                    </pic:cNvPicPr>
                  </pic:nvPicPr>
                  <pic:blipFill>
                    <a:blip r:embed="rId7" cstate="print"/>
                    <a:srcRect/>
                    <a:stretch>
                      <a:fillRect/>
                    </a:stretch>
                  </pic:blipFill>
                  <pic:spPr bwMode="auto">
                    <a:xfrm>
                      <a:off x="0" y="0"/>
                      <a:ext cx="704850" cy="330835"/>
                    </a:xfrm>
                    <a:prstGeom prst="rect">
                      <a:avLst/>
                    </a:prstGeom>
                    <a:noFill/>
                    <a:ln w="3175">
                      <a:solidFill>
                        <a:srgbClr val="A5A5A5">
                          <a:lumMod val="60000"/>
                          <a:lumOff val="40000"/>
                        </a:srgbClr>
                      </a:solidFill>
                      <a:miter lim="800000"/>
                      <a:headEnd/>
                      <a:tailEnd/>
                    </a:ln>
                  </pic:spPr>
                </pic:pic>
              </a:graphicData>
            </a:graphic>
            <wp14:sizeRelH relativeFrom="margin">
              <wp14:pctWidth>0</wp14:pctWidth>
            </wp14:sizeRelH>
            <wp14:sizeRelV relativeFrom="margin">
              <wp14:pctHeight>0</wp14:pctHeight>
            </wp14:sizeRelV>
          </wp:anchor>
        </w:drawing>
      </w:r>
      <w:r>
        <w:rPr>
          <w:rFonts w:hint="eastAsia"/>
          <w:b/>
          <w:sz w:val="24"/>
          <w:szCs w:val="24"/>
        </w:rPr>
        <w:t>공동</w:t>
      </w:r>
      <w:r>
        <w:rPr>
          <w:rFonts w:hint="eastAsia"/>
          <w:b/>
          <w:sz w:val="24"/>
          <w:szCs w:val="24"/>
        </w:rPr>
        <w:t xml:space="preserve"> </w:t>
      </w:r>
      <w:r>
        <w:rPr>
          <w:rFonts w:hint="eastAsia"/>
          <w:b/>
          <w:sz w:val="24"/>
          <w:szCs w:val="24"/>
        </w:rPr>
        <w:t>주최</w:t>
      </w:r>
      <w:r>
        <w:rPr>
          <w:rFonts w:hint="eastAsia"/>
          <w:b/>
          <w:sz w:val="24"/>
          <w:szCs w:val="24"/>
        </w:rPr>
        <w:t xml:space="preserve">: </w:t>
      </w:r>
      <w:r>
        <w:rPr>
          <w:b/>
          <w:sz w:val="24"/>
          <w:szCs w:val="24"/>
        </w:rPr>
        <w:t>서울대학교</w:t>
      </w:r>
      <w:r>
        <w:rPr>
          <w:b/>
          <w:sz w:val="24"/>
          <w:szCs w:val="24"/>
        </w:rPr>
        <w:t xml:space="preserve"> </w:t>
      </w:r>
      <w:r>
        <w:rPr>
          <w:b/>
          <w:sz w:val="24"/>
          <w:szCs w:val="24"/>
        </w:rPr>
        <w:t>독일어문화권연구소</w:t>
      </w:r>
    </w:p>
    <w:p w:rsidR="006C1D9A" w:rsidRDefault="006C1D9A" w:rsidP="006C1D9A">
      <w:pPr>
        <w:shd w:val="clear" w:color="auto" w:fill="FFFFFF"/>
        <w:jc w:val="center"/>
        <w:textAlignment w:val="baseline"/>
        <w:outlineLvl w:val="0"/>
        <w:rPr>
          <w:b/>
          <w:sz w:val="24"/>
          <w:szCs w:val="24"/>
        </w:rPr>
      </w:pPr>
      <w:r>
        <w:rPr>
          <w:noProof/>
          <w:szCs w:val="20"/>
          <w:lang w:val="en-US"/>
        </w:rPr>
        <mc:AlternateContent>
          <mc:Choice Requires="wps">
            <w:drawing>
              <wp:anchor distT="0" distB="0" distL="114300" distR="114300" simplePos="0" relativeHeight="251659264" behindDoc="0" locked="0" layoutInCell="1" hidden="0" allowOverlap="1" wp14:anchorId="1AE9533F" wp14:editId="042B551B">
                <wp:simplePos x="0" y="0"/>
                <wp:positionH relativeFrom="column">
                  <wp:posOffset>234950</wp:posOffset>
                </wp:positionH>
                <wp:positionV relativeFrom="paragraph">
                  <wp:posOffset>454025</wp:posOffset>
                </wp:positionV>
                <wp:extent cx="5181600" cy="2076450"/>
                <wp:effectExtent l="4762" t="4762" r="4762" b="4762"/>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2076450"/>
                        </a:xfrm>
                        <a:prstGeom prst="rect">
                          <a:avLst/>
                        </a:prstGeom>
                        <a:solidFill>
                          <a:srgbClr val="FFFFFF"/>
                        </a:solidFill>
                        <a:ln>
                          <a:solidFill>
                            <a:srgbClr val="000000"/>
                          </a:solidFill>
                          <a:miter lim="800000"/>
                        </a:ln>
                      </wps:spPr>
                      <wps:txbx>
                        <w:txbxContent>
                          <w:p w:rsidR="006C1D9A" w:rsidRDefault="006C1D9A" w:rsidP="006C1D9A">
                            <w:pPr>
                              <w:spacing w:after="0" w:line="240" w:lineRule="auto"/>
                              <w:jc w:val="center"/>
                              <w:rPr>
                                <w:rFonts w:ascii="Lucida Calligraphy" w:eastAsia="궁서" w:hAnsi="Lucida Calligraphy"/>
                                <w:b/>
                                <w:sz w:val="36"/>
                                <w:szCs w:val="36"/>
                              </w:rPr>
                            </w:pPr>
                            <w:r>
                              <w:rPr>
                                <w:rFonts w:ascii="Lucida Calligraphy" w:eastAsia="궁서" w:hAnsi="Lucida Calligraphy"/>
                                <w:b/>
                                <w:sz w:val="36"/>
                                <w:szCs w:val="36"/>
                              </w:rPr>
                              <w:br/>
                              <w:t xml:space="preserve">Übersetzungskritik von Literaturübersetzungen </w:t>
                            </w:r>
                          </w:p>
                          <w:p w:rsidR="006C1D9A" w:rsidRDefault="006C1D9A" w:rsidP="006C1D9A">
                            <w:pPr>
                              <w:spacing w:after="0" w:line="240" w:lineRule="auto"/>
                              <w:jc w:val="center"/>
                              <w:rPr>
                                <w:rFonts w:ascii="Lucida Calligraphy" w:eastAsia="궁서" w:hAnsi="Lucida Calligraphy"/>
                                <w:b/>
                                <w:sz w:val="36"/>
                                <w:szCs w:val="36"/>
                              </w:rPr>
                            </w:pPr>
                            <w:r>
                              <w:rPr>
                                <w:rFonts w:ascii="Lucida Calligraphy" w:eastAsia="궁서" w:hAnsi="Lucida Calligraphy"/>
                                <w:b/>
                                <w:sz w:val="36"/>
                                <w:szCs w:val="36"/>
                              </w:rPr>
                              <w:t>und Datenbank für Übersetzungen</w:t>
                            </w:r>
                          </w:p>
                          <w:p w:rsidR="006C1D9A" w:rsidRDefault="006C1D9A" w:rsidP="006C1D9A">
                            <w:pPr>
                              <w:spacing w:after="0" w:line="240" w:lineRule="auto"/>
                              <w:jc w:val="center"/>
                              <w:rPr>
                                <w:rFonts w:ascii="Lucida Calligraphy" w:eastAsia="궁서" w:hAnsi="Lucida Calligraphy"/>
                                <w:b/>
                                <w:sz w:val="36"/>
                                <w:szCs w:val="36"/>
                              </w:rPr>
                            </w:pPr>
                          </w:p>
                          <w:p w:rsidR="006C1D9A" w:rsidRDefault="006C1D9A" w:rsidP="006C1D9A">
                            <w:pPr>
                              <w:spacing w:after="0" w:line="240" w:lineRule="auto"/>
                              <w:jc w:val="center"/>
                              <w:rPr>
                                <w:rFonts w:ascii="궁서" w:eastAsia="궁서" w:hAnsi="궁서"/>
                                <w:b/>
                                <w:sz w:val="40"/>
                                <w:szCs w:val="40"/>
                              </w:rPr>
                            </w:pPr>
                            <w:r>
                              <w:rPr>
                                <w:rFonts w:ascii="궁서" w:eastAsia="궁서" w:hAnsi="궁서" w:hint="eastAsia"/>
                                <w:b/>
                                <w:sz w:val="40"/>
                                <w:szCs w:val="40"/>
                              </w:rPr>
                              <w:t>문학번역비평과 번역D</w:t>
                            </w:r>
                            <w:r>
                              <w:rPr>
                                <w:rFonts w:ascii="궁서" w:eastAsia="궁서" w:hAnsi="궁서"/>
                                <w:b/>
                                <w:sz w:val="40"/>
                                <w:szCs w:val="40"/>
                              </w:rPr>
                              <w:t>B</w:t>
                            </w:r>
                            <w:r>
                              <w:rPr>
                                <w:rFonts w:ascii="궁서" w:eastAsia="궁서" w:hAnsi="궁서"/>
                                <w:b/>
                                <w:sz w:val="40"/>
                                <w:szCs w:val="40"/>
                              </w:rPr>
                              <w:br/>
                            </w:r>
                          </w:p>
                          <w:p w:rsidR="006C1D9A" w:rsidRDefault="006C1D9A" w:rsidP="006C1D9A">
                            <w:pPr>
                              <w:spacing w:after="0" w:line="240" w:lineRule="auto"/>
                              <w:jc w:val="center"/>
                              <w:rPr>
                                <w:rFonts w:ascii="궁서" w:eastAsia="궁서" w:hAnsi="궁서"/>
                                <w:b/>
                                <w:sz w:val="40"/>
                                <w:szCs w:val="40"/>
                              </w:rPr>
                            </w:pPr>
                          </w:p>
                          <w:p w:rsidR="006C1D9A" w:rsidRDefault="006C1D9A" w:rsidP="006C1D9A">
                            <w:pPr>
                              <w:spacing w:after="0" w:line="240" w:lineRule="auto"/>
                              <w:jc w:val="center"/>
                              <w:rPr>
                                <w:rFonts w:ascii="궁서" w:eastAsia="궁서" w:hAnsi="궁서"/>
                                <w:b/>
                                <w:sz w:val="40"/>
                                <w:szCs w:val="40"/>
                              </w:rPr>
                            </w:pPr>
                          </w:p>
                        </w:txbxContent>
                      </wps:txbx>
                      <wps:bodyPr rot="0" vert="horz" wrap="square" lIns="91440" tIns="45720" rIns="91440" bIns="45720" anchor="t"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E9533F" id="shape1028" o:spid="_x0000_s1027" style="position:absolute;left:0;text-align:left;margin-left:18.5pt;margin-top:35.75pt;width:408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xK8QEAAPwDAAAOAAAAZHJzL2Uyb0RvYy54bWysU9uO2yAQfa/Uf0C8N7ajJJtacVZVV6kq&#10;rdqVdvsBBOMYFRg6kNjp13cg2Wx6UR+q8oAYZuYwc86wuh2tYQeFQYNreDUpOVNOQqvdruFfnjZv&#10;lpyFKFwrDDjV8KMK/Hb9+tVq8LWaQg+mVcgIxIV68A3vY/R1UQTZKyvCBLxy5OwArYhk4q5oUQyE&#10;bk0xLctFMQC2HkGqEOj27uTk64zfdUrGz10XVGSm4VRbzDvmfZv2Yr0S9Q6F77U8lyH+oQortKNH&#10;L1B3Igq2R/0blNUSIUAXJxJsAV2npco9UDdV+Us3j73wKvdC5AR/oSn8P1j56fCATLekXTklrZyw&#10;pFJID+cL4mfwoaawR/+AqcPg70F+DeQofvIkI5xjxg5tiqX+2JjJPl7IVmNkki7n1bJalKSJJN+0&#10;vFnM5lmOQtTP6R5D/KDAsnRoOJKamWRxuA8xFSDq55BcGRjdbrQx2cDd9r1BdhCk/CavJDalhOsw&#10;4/6eWeb1p0yrI02u0bbhy+ughJiZOZGRaInjdjxxnIDSzRbaI/GOcBpI+kB06AG/czbQMJIC3/YC&#10;FWfmoyO131azWZrebMzmN1My8NqzvfYIJwmq4ZGzvUe96wm7ysQ5eLeP0OlM3ksd54JpxDJB5++Q&#10;ZvjazlEvn3b9AwAA//8DAFBLAwQUAAYACAAAACEAYWFsEeEAAAAJAQAADwAAAGRycy9kb3ducmV2&#10;LnhtbEyPTUvDQBCG74L/YRnBS7GbGmLSNJsighQEsbb1vs2OSWh2N+5uPvz3jic9zjzDO89bbGfd&#10;sRGdb60RsFpGwNBUVrWmFnA6Pt9lwHyQRsnOGhTwjR625fVVIXNlJ/OO4yHUjEKMz6WAJoQ+59xX&#10;DWrpl7ZHQ+zTOi0Dja7mysmJwnXH76PogWvZGvrQyB6fGqwuh0ELWJx2xyG97Hev7iv+eHnrp2Rc&#10;7IW4vZkfN8ACzuHvGH71SR1KcjrbwSjPOgFxSlWCgHSVACOeJTEtzgTWWQK8LPj/BuUPAAAA//8D&#10;AFBLAQItABQABgAIAAAAIQC2gziS/gAAAOEBAAATAAAAAAAAAAAAAAAAAAAAAABbQ29udGVudF9U&#10;eXBlc10ueG1sUEsBAi0AFAAGAAgAAAAhADj9If/WAAAAlAEAAAsAAAAAAAAAAAAAAAAALwEAAF9y&#10;ZWxzLy5yZWxzUEsBAi0AFAAGAAgAAAAhAAwwLErxAQAA/AMAAA4AAAAAAAAAAAAAAAAALgIAAGRy&#10;cy9lMm9Eb2MueG1sUEsBAi0AFAAGAAgAAAAhAGFhbBHhAAAACQEAAA8AAAAAAAAAAAAAAAAASwQA&#10;AGRycy9kb3ducmV2LnhtbFBLBQYAAAAABAAEAPMAAABZBQAAAAA=&#10;">
                <v:path arrowok="t"/>
                <v:textbox>
                  <w:txbxContent>
                    <w:p w:rsidR="006C1D9A" w:rsidRDefault="006C1D9A" w:rsidP="006C1D9A">
                      <w:pPr>
                        <w:spacing w:after="0" w:line="240" w:lineRule="auto"/>
                        <w:jc w:val="center"/>
                        <w:rPr>
                          <w:rFonts w:ascii="Lucida Calligraphy" w:eastAsia="궁서" w:hAnsi="Lucida Calligraphy"/>
                          <w:b/>
                          <w:sz w:val="36"/>
                          <w:szCs w:val="36"/>
                        </w:rPr>
                      </w:pPr>
                      <w:r>
                        <w:rPr>
                          <w:rFonts w:ascii="Lucida Calligraphy" w:eastAsia="궁서" w:hAnsi="Lucida Calligraphy"/>
                          <w:b/>
                          <w:sz w:val="36"/>
                          <w:szCs w:val="36"/>
                        </w:rPr>
                        <w:br/>
                      </w:r>
                      <w:r>
                        <w:rPr>
                          <w:rFonts w:ascii="Lucida Calligraphy" w:eastAsia="궁서" w:hAnsi="Lucida Calligraphy"/>
                          <w:b/>
                          <w:sz w:val="36"/>
                          <w:szCs w:val="36"/>
                        </w:rPr>
                        <w:t xml:space="preserve">Übersetzungskritik </w:t>
                      </w:r>
                      <w:r>
                        <w:rPr>
                          <w:rFonts w:ascii="Lucida Calligraphy" w:eastAsia="궁서" w:hAnsi="Lucida Calligraphy"/>
                          <w:b/>
                          <w:sz w:val="36"/>
                          <w:szCs w:val="36"/>
                        </w:rPr>
                        <w:t xml:space="preserve">von Literaturübersetzungen </w:t>
                      </w:r>
                    </w:p>
                    <w:p w:rsidR="006C1D9A" w:rsidRDefault="006C1D9A" w:rsidP="006C1D9A">
                      <w:pPr>
                        <w:spacing w:after="0" w:line="240" w:lineRule="auto"/>
                        <w:jc w:val="center"/>
                        <w:rPr>
                          <w:rFonts w:ascii="Lucida Calligraphy" w:eastAsia="궁서" w:hAnsi="Lucida Calligraphy"/>
                          <w:b/>
                          <w:sz w:val="36"/>
                          <w:szCs w:val="36"/>
                        </w:rPr>
                      </w:pPr>
                      <w:r>
                        <w:rPr>
                          <w:rFonts w:ascii="Lucida Calligraphy" w:eastAsia="궁서" w:hAnsi="Lucida Calligraphy"/>
                          <w:b/>
                          <w:sz w:val="36"/>
                          <w:szCs w:val="36"/>
                        </w:rPr>
                        <w:t>und Datenbank für Übersetzungen</w:t>
                      </w:r>
                    </w:p>
                    <w:p w:rsidR="006C1D9A" w:rsidRDefault="006C1D9A" w:rsidP="006C1D9A">
                      <w:pPr>
                        <w:spacing w:after="0" w:line="240" w:lineRule="auto"/>
                        <w:jc w:val="center"/>
                        <w:rPr>
                          <w:rFonts w:ascii="Lucida Calligraphy" w:eastAsia="궁서" w:hAnsi="Lucida Calligraphy"/>
                          <w:b/>
                          <w:sz w:val="36"/>
                          <w:szCs w:val="36"/>
                        </w:rPr>
                      </w:pPr>
                    </w:p>
                    <w:p w:rsidR="006C1D9A" w:rsidRDefault="006C1D9A" w:rsidP="006C1D9A">
                      <w:pPr>
                        <w:spacing w:after="0" w:line="240" w:lineRule="auto"/>
                        <w:jc w:val="center"/>
                        <w:rPr>
                          <w:rFonts w:ascii="궁서" w:eastAsia="궁서" w:hAnsi="궁서"/>
                          <w:b/>
                          <w:sz w:val="40"/>
                          <w:szCs w:val="40"/>
                        </w:rPr>
                      </w:pPr>
                      <w:r>
                        <w:rPr>
                          <w:rFonts w:ascii="궁서" w:eastAsia="궁서" w:hAnsi="궁서" w:hint="eastAsia"/>
                          <w:b/>
                          <w:sz w:val="40"/>
                          <w:szCs w:val="40"/>
                        </w:rPr>
                        <w:t>문학번역비평과 번역D</w:t>
                      </w:r>
                      <w:r>
                        <w:rPr>
                          <w:rFonts w:ascii="궁서" w:eastAsia="궁서" w:hAnsi="궁서"/>
                          <w:b/>
                          <w:sz w:val="40"/>
                          <w:szCs w:val="40"/>
                        </w:rPr>
                        <w:t>B</w:t>
                      </w:r>
                      <w:r>
                        <w:rPr>
                          <w:rFonts w:ascii="궁서" w:eastAsia="궁서" w:hAnsi="궁서"/>
                          <w:b/>
                          <w:sz w:val="40"/>
                          <w:szCs w:val="40"/>
                        </w:rPr>
                        <w:br/>
                      </w:r>
                    </w:p>
                    <w:p w:rsidR="006C1D9A" w:rsidRDefault="006C1D9A" w:rsidP="006C1D9A">
                      <w:pPr>
                        <w:spacing w:after="0" w:line="240" w:lineRule="auto"/>
                        <w:jc w:val="center"/>
                        <w:rPr>
                          <w:rFonts w:ascii="궁서" w:eastAsia="궁서" w:hAnsi="궁서"/>
                          <w:b/>
                          <w:sz w:val="40"/>
                          <w:szCs w:val="40"/>
                        </w:rPr>
                      </w:pPr>
                    </w:p>
                    <w:p w:rsidR="006C1D9A" w:rsidRDefault="006C1D9A" w:rsidP="006C1D9A">
                      <w:pPr>
                        <w:spacing w:after="0" w:line="240" w:lineRule="auto"/>
                        <w:jc w:val="center"/>
                        <w:rPr>
                          <w:rFonts w:ascii="궁서" w:eastAsia="궁서" w:hAnsi="궁서"/>
                          <w:b/>
                          <w:sz w:val="40"/>
                          <w:szCs w:val="40"/>
                        </w:rPr>
                      </w:pPr>
                    </w:p>
                  </w:txbxContent>
                </v:textbox>
              </v:rect>
            </w:pict>
          </mc:Fallback>
        </mc:AlternateContent>
      </w:r>
      <w:r>
        <w:rPr>
          <w:rFonts w:hint="eastAsia"/>
          <w:b/>
          <w:sz w:val="24"/>
          <w:szCs w:val="24"/>
        </w:rPr>
        <w:t xml:space="preserve"> </w:t>
      </w:r>
      <w:r>
        <w:rPr>
          <w:b/>
          <w:sz w:val="24"/>
          <w:szCs w:val="24"/>
        </w:rPr>
        <w:t xml:space="preserve">                                                </w:t>
      </w:r>
      <w:r>
        <w:rPr>
          <w:rFonts w:hint="eastAsia"/>
          <w:b/>
          <w:sz w:val="24"/>
          <w:szCs w:val="24"/>
        </w:rPr>
        <w:t>후원</w:t>
      </w:r>
      <w:r>
        <w:rPr>
          <w:rFonts w:hint="eastAsia"/>
          <w:b/>
          <w:sz w:val="24"/>
          <w:szCs w:val="24"/>
        </w:rPr>
        <w:t>:</w:t>
      </w:r>
      <w:r>
        <w:rPr>
          <w:b/>
          <w:sz w:val="24"/>
          <w:szCs w:val="24"/>
        </w:rPr>
        <w:t xml:space="preserve"> </w:t>
      </w:r>
      <w:r>
        <w:rPr>
          <w:rFonts w:hint="eastAsia"/>
          <w:b/>
          <w:sz w:val="24"/>
          <w:szCs w:val="24"/>
        </w:rPr>
        <w:t>주한독일문화원</w:t>
      </w:r>
    </w:p>
    <w:p w:rsidR="006C1D9A" w:rsidRDefault="006C1D9A" w:rsidP="006C1D9A">
      <w:pPr>
        <w:shd w:val="clear" w:color="auto" w:fill="FFFFFF"/>
        <w:jc w:val="center"/>
        <w:textAlignment w:val="baseline"/>
        <w:outlineLvl w:val="0"/>
        <w:rPr>
          <w:b/>
          <w:sz w:val="24"/>
          <w:szCs w:val="24"/>
        </w:rPr>
      </w:pPr>
    </w:p>
    <w:p w:rsidR="006C1D9A" w:rsidRDefault="006C1D9A" w:rsidP="006C1D9A">
      <w:pPr>
        <w:shd w:val="clear" w:color="auto" w:fill="FFFFFF"/>
        <w:jc w:val="center"/>
        <w:textAlignment w:val="baseline"/>
        <w:outlineLvl w:val="0"/>
        <w:rPr>
          <w:b/>
          <w:sz w:val="24"/>
          <w:szCs w:val="24"/>
        </w:rPr>
      </w:pPr>
    </w:p>
    <w:p w:rsidR="006C1D9A" w:rsidRDefault="006C1D9A" w:rsidP="006C1D9A">
      <w:pPr>
        <w:shd w:val="clear" w:color="auto" w:fill="FFFFFF"/>
        <w:jc w:val="center"/>
        <w:textAlignment w:val="baseline"/>
        <w:outlineLvl w:val="0"/>
        <w:rPr>
          <w:b/>
          <w:sz w:val="24"/>
          <w:szCs w:val="24"/>
        </w:rPr>
      </w:pPr>
    </w:p>
    <w:p w:rsidR="006C1D9A" w:rsidRDefault="006C1D9A" w:rsidP="006C1D9A">
      <w:pPr>
        <w:shd w:val="clear" w:color="auto" w:fill="FFFFFF"/>
        <w:jc w:val="center"/>
        <w:textAlignment w:val="baseline"/>
        <w:outlineLvl w:val="0"/>
        <w:rPr>
          <w:b/>
          <w:sz w:val="24"/>
          <w:szCs w:val="24"/>
        </w:rPr>
      </w:pPr>
      <w:r>
        <w:rPr>
          <w:b/>
          <w:sz w:val="24"/>
          <w:szCs w:val="24"/>
        </w:rPr>
        <w:br/>
      </w:r>
    </w:p>
    <w:p w:rsidR="006C1D9A" w:rsidRDefault="006C1D9A" w:rsidP="006C1D9A">
      <w:pPr>
        <w:spacing w:after="0" w:line="240" w:lineRule="auto"/>
        <w:ind w:leftChars="300" w:left="660"/>
        <w:rPr>
          <w:szCs w:val="20"/>
        </w:rPr>
      </w:pPr>
    </w:p>
    <w:p w:rsidR="006C1D9A" w:rsidRDefault="006C1D9A" w:rsidP="006C1D9A">
      <w:pPr>
        <w:spacing w:after="0" w:line="240" w:lineRule="auto"/>
        <w:ind w:leftChars="300" w:left="660"/>
        <w:jc w:val="center"/>
        <w:rPr>
          <w:szCs w:val="20"/>
        </w:rPr>
      </w:pPr>
    </w:p>
    <w:p w:rsidR="006C1D9A" w:rsidRDefault="006C1D9A" w:rsidP="006C1D9A">
      <w:pPr>
        <w:tabs>
          <w:tab w:val="left" w:pos="2256"/>
        </w:tabs>
        <w:ind w:leftChars="300" w:left="660"/>
        <w:rPr>
          <w:b/>
          <w:szCs w:val="20"/>
        </w:rPr>
      </w:pPr>
    </w:p>
    <w:p w:rsidR="006C1D9A" w:rsidRDefault="006C1D9A" w:rsidP="006C1D9A">
      <w:pPr>
        <w:ind w:leftChars="300" w:left="660"/>
        <w:jc w:val="center"/>
        <w:rPr>
          <w:b/>
          <w:szCs w:val="20"/>
        </w:rPr>
      </w:pPr>
    </w:p>
    <w:p w:rsidR="006C1D9A" w:rsidRDefault="006C1D9A" w:rsidP="006C1D9A">
      <w:pPr>
        <w:ind w:leftChars="300" w:left="660"/>
        <w:jc w:val="center"/>
        <w:rPr>
          <w:b/>
          <w:szCs w:val="20"/>
        </w:rPr>
      </w:pPr>
    </w:p>
    <w:p w:rsidR="006C1D9A" w:rsidRDefault="006C1D9A" w:rsidP="006C1D9A">
      <w:pPr>
        <w:ind w:leftChars="300" w:left="660"/>
        <w:jc w:val="center"/>
        <w:rPr>
          <w:b/>
          <w:szCs w:val="20"/>
        </w:rPr>
      </w:pPr>
      <w:r>
        <w:rPr>
          <w:b/>
          <w:szCs w:val="20"/>
        </w:rPr>
        <w:t xml:space="preserve">Zeit: </w:t>
      </w:r>
      <w:r>
        <w:rPr>
          <w:rFonts w:hint="eastAsia"/>
          <w:b/>
          <w:szCs w:val="20"/>
        </w:rPr>
        <w:t>1</w:t>
      </w:r>
      <w:r>
        <w:rPr>
          <w:b/>
          <w:szCs w:val="20"/>
        </w:rPr>
        <w:t>2. 10. 2019 (Samstag)    Ort: Goethe Institut Korea</w:t>
      </w:r>
    </w:p>
    <w:p w:rsidR="006C1D9A" w:rsidRDefault="006C1D9A" w:rsidP="006C1D9A">
      <w:pPr>
        <w:ind w:leftChars="300" w:left="660"/>
        <w:jc w:val="center"/>
        <w:rPr>
          <w:b/>
          <w:szCs w:val="20"/>
        </w:rPr>
      </w:pPr>
      <w:r>
        <w:rPr>
          <w:rFonts w:hint="eastAsia"/>
          <w:b/>
          <w:szCs w:val="20"/>
        </w:rPr>
        <w:t>시간</w:t>
      </w:r>
      <w:r>
        <w:rPr>
          <w:rFonts w:hint="eastAsia"/>
          <w:b/>
          <w:szCs w:val="20"/>
        </w:rPr>
        <w:t>: 2019</w:t>
      </w:r>
      <w:r>
        <w:rPr>
          <w:rFonts w:hint="eastAsia"/>
          <w:b/>
          <w:szCs w:val="20"/>
        </w:rPr>
        <w:t>년</w:t>
      </w:r>
      <w:r>
        <w:rPr>
          <w:rFonts w:hint="eastAsia"/>
          <w:b/>
          <w:szCs w:val="20"/>
        </w:rPr>
        <w:t xml:space="preserve"> 10</w:t>
      </w:r>
      <w:r>
        <w:rPr>
          <w:rFonts w:hint="eastAsia"/>
          <w:b/>
          <w:szCs w:val="20"/>
        </w:rPr>
        <w:t>월</w:t>
      </w:r>
      <w:r>
        <w:rPr>
          <w:rFonts w:hint="eastAsia"/>
          <w:b/>
          <w:szCs w:val="20"/>
        </w:rPr>
        <w:t xml:space="preserve"> 12</w:t>
      </w:r>
      <w:r>
        <w:rPr>
          <w:rFonts w:hint="eastAsia"/>
          <w:b/>
          <w:szCs w:val="20"/>
        </w:rPr>
        <w:t>일</w:t>
      </w:r>
      <w:r>
        <w:rPr>
          <w:rFonts w:hint="eastAsia"/>
          <w:b/>
          <w:szCs w:val="20"/>
        </w:rPr>
        <w:t>(</w:t>
      </w:r>
      <w:r>
        <w:rPr>
          <w:rFonts w:hint="eastAsia"/>
          <w:b/>
          <w:szCs w:val="20"/>
        </w:rPr>
        <w:t>토</w:t>
      </w:r>
      <w:r>
        <w:rPr>
          <w:rFonts w:hint="eastAsia"/>
          <w:b/>
          <w:szCs w:val="20"/>
        </w:rPr>
        <w:t xml:space="preserve">) </w:t>
      </w:r>
      <w:r>
        <w:rPr>
          <w:b/>
          <w:szCs w:val="20"/>
        </w:rPr>
        <w:t xml:space="preserve">    </w:t>
      </w:r>
      <w:r>
        <w:rPr>
          <w:rFonts w:hint="eastAsia"/>
          <w:b/>
          <w:szCs w:val="20"/>
        </w:rPr>
        <w:t>장소</w:t>
      </w:r>
      <w:r>
        <w:rPr>
          <w:rFonts w:hint="eastAsia"/>
          <w:b/>
          <w:szCs w:val="20"/>
        </w:rPr>
        <w:t xml:space="preserve">: </w:t>
      </w:r>
      <w:r>
        <w:rPr>
          <w:rFonts w:hint="eastAsia"/>
          <w:b/>
          <w:szCs w:val="20"/>
        </w:rPr>
        <w:t>주한독일문화원</w:t>
      </w:r>
      <w:r>
        <w:rPr>
          <w:rFonts w:hint="eastAsia"/>
          <w:b/>
          <w:szCs w:val="20"/>
        </w:rPr>
        <w:t xml:space="preserve"> </w:t>
      </w:r>
      <w:r>
        <w:rPr>
          <w:b/>
          <w:szCs w:val="20"/>
        </w:rPr>
        <w:t>(</w:t>
      </w:r>
      <w:r>
        <w:rPr>
          <w:rFonts w:hint="eastAsia"/>
          <w:b/>
          <w:szCs w:val="20"/>
        </w:rPr>
        <w:t>남산</w:t>
      </w:r>
      <w:r>
        <w:rPr>
          <w:rFonts w:hint="eastAsia"/>
          <w:b/>
          <w:szCs w:val="20"/>
        </w:rPr>
        <w:t>)</w:t>
      </w:r>
    </w:p>
    <w:p w:rsidR="006C1D9A" w:rsidRDefault="006C1D9A" w:rsidP="006C1D9A">
      <w:pPr>
        <w:spacing w:after="0"/>
        <w:jc w:val="both"/>
      </w:pPr>
    </w:p>
    <w:p w:rsidR="006C1D9A" w:rsidRDefault="006C1D9A" w:rsidP="006C1D9A">
      <w:pPr>
        <w:spacing w:line="360" w:lineRule="auto"/>
        <w:jc w:val="center"/>
        <w:rPr>
          <w:rFonts w:asciiTheme="minorEastAsia" w:hAnsiTheme="minorEastAsia"/>
          <w:b/>
          <w:sz w:val="28"/>
          <w:szCs w:val="28"/>
        </w:rPr>
      </w:pPr>
      <w:r>
        <w:rPr>
          <w:b/>
        </w:rPr>
        <w:br w:type="page"/>
      </w:r>
      <w:r>
        <w:rPr>
          <w:rFonts w:asciiTheme="minorEastAsia" w:hAnsiTheme="minorEastAsia"/>
          <w:b/>
          <w:sz w:val="28"/>
          <w:szCs w:val="28"/>
        </w:rPr>
        <w:lastRenderedPageBreak/>
        <w:t>모시는 글</w:t>
      </w:r>
    </w:p>
    <w:p w:rsidR="006C1D9A" w:rsidRDefault="006C1D9A" w:rsidP="006C1D9A">
      <w:pPr>
        <w:spacing w:before="100" w:beforeAutospacing="1" w:after="100" w:afterAutospacing="1" w:line="360" w:lineRule="auto"/>
        <w:jc w:val="both"/>
        <w:rPr>
          <w:rFonts w:asciiTheme="minorEastAsia" w:hAnsiTheme="minorEastAsia" w:cs="굴림"/>
          <w:lang w:val="en-US"/>
        </w:rPr>
      </w:pPr>
      <w:r>
        <w:rPr>
          <w:rFonts w:asciiTheme="minorEastAsia" w:hAnsiTheme="minorEastAsia" w:cs="굴림"/>
          <w:lang w:val="en-US"/>
        </w:rPr>
        <w:t xml:space="preserve">안녕하신지요? 기승을 부리던 무더운 여름이 지나고 추석과 더불어 결실의 계절 가을이 다가왔습니다. 저희 한독문학번역연구소는 올해의 수확을 다 같이 나누는 학술대회를 준비하였습니다. 창립 27주년을 맞이하는 연구소는 다가오는 10월 12일(토)에 주한독일문화원에서 </w:t>
      </w:r>
      <w:r>
        <w:rPr>
          <w:rFonts w:asciiTheme="minorEastAsia" w:hAnsiTheme="minorEastAsia" w:cs="굴림" w:hint="eastAsia"/>
          <w:lang w:val="en-US"/>
        </w:rPr>
        <w:t>《</w:t>
      </w:r>
      <w:r w:rsidRPr="00341D3E">
        <w:rPr>
          <w:rFonts w:asciiTheme="minorEastAsia" w:hAnsiTheme="minorEastAsia" w:hint="eastAsia"/>
        </w:rPr>
        <w:t>문학번역비평과 번역D</w:t>
      </w:r>
      <w:r w:rsidRPr="00341D3E">
        <w:rPr>
          <w:rFonts w:asciiTheme="minorEastAsia" w:hAnsiTheme="minorEastAsia"/>
        </w:rPr>
        <w:t>B</w:t>
      </w:r>
      <w:r>
        <w:rPr>
          <w:rFonts w:asciiTheme="minorEastAsia" w:hAnsiTheme="minorEastAsia" w:cs="굴림" w:hint="eastAsia"/>
          <w:lang w:val="en-US"/>
        </w:rPr>
        <w:t xml:space="preserve">》 </w:t>
      </w:r>
      <w:r>
        <w:rPr>
          <w:rFonts w:asciiTheme="minorEastAsia" w:hAnsiTheme="minorEastAsia" w:cs="굴림"/>
          <w:lang w:val="en-US"/>
        </w:rPr>
        <w:t xml:space="preserve">라는 주제로 정기학술대회를 개최하고자 합니다. 오랜 한독사전 작업을 예정대로 마무리 짓고 현재는 추가항목을 집필하고 있습니다. 또한 연구소는 지난 몇 달간 미래를 위한 새로운 사업도 준비했습니다. 서울대학교 독일어문화권연구소와 함께 한국연구재단의 인문사회연구소지원사업에 &lt;독일문학번역 DB구축과 번역비평&gt;으로 프로젝트를 신청하였는데 선정이 되어 앞으로는 번역비평과 번역서지DB구축 작업에 매진하고자 합니다. </w:t>
      </w:r>
      <w:proofErr w:type="spellStart"/>
      <w:r>
        <w:rPr>
          <w:rFonts w:asciiTheme="minorEastAsia" w:hAnsiTheme="minorEastAsia" w:cs="굴림"/>
          <w:lang w:val="en-US"/>
        </w:rPr>
        <w:t>번역비평</w:t>
      </w:r>
      <w:proofErr w:type="spellEnd"/>
      <w:r>
        <w:rPr>
          <w:rFonts w:asciiTheme="minorEastAsia" w:hAnsiTheme="minorEastAsia" w:cs="굴림"/>
          <w:lang w:val="en-US"/>
        </w:rPr>
        <w:t xml:space="preserve"> 작업은 한독문학번역연구소의 설립자이신 (고) </w:t>
      </w:r>
      <w:proofErr w:type="spellStart"/>
      <w:r>
        <w:rPr>
          <w:rFonts w:asciiTheme="minorEastAsia" w:hAnsiTheme="minorEastAsia" w:cs="굴림"/>
          <w:lang w:val="en-US"/>
        </w:rPr>
        <w:t>김병옥</w:t>
      </w:r>
      <w:proofErr w:type="spellEnd"/>
      <w:r>
        <w:rPr>
          <w:rFonts w:asciiTheme="minorEastAsia" w:hAnsiTheme="minorEastAsia" w:cs="굴림"/>
          <w:lang w:val="en-US"/>
        </w:rPr>
        <w:t xml:space="preserve"> 박사님의 숙원사업이기도 하여 연구소로서는 </w:t>
      </w:r>
      <w:proofErr w:type="spellStart"/>
      <w:r>
        <w:rPr>
          <w:rFonts w:asciiTheme="minorEastAsia" w:hAnsiTheme="minorEastAsia" w:cs="굴림"/>
          <w:lang w:val="en-US"/>
        </w:rPr>
        <w:t>설립의도였던</w:t>
      </w:r>
      <w:proofErr w:type="spellEnd"/>
      <w:r>
        <w:rPr>
          <w:rFonts w:asciiTheme="minorEastAsia" w:hAnsiTheme="minorEastAsia" w:cs="굴림"/>
          <w:lang w:val="en-US"/>
        </w:rPr>
        <w:t xml:space="preserve"> </w:t>
      </w:r>
      <w:proofErr w:type="spellStart"/>
      <w:r>
        <w:rPr>
          <w:rFonts w:asciiTheme="minorEastAsia" w:hAnsiTheme="minorEastAsia" w:cs="굴림"/>
          <w:lang w:val="en-US"/>
        </w:rPr>
        <w:t>번역연구와</w:t>
      </w:r>
      <w:proofErr w:type="spellEnd"/>
      <w:r>
        <w:rPr>
          <w:rFonts w:asciiTheme="minorEastAsia" w:hAnsiTheme="minorEastAsia" w:cs="굴림"/>
          <w:lang w:val="en-US"/>
        </w:rPr>
        <w:t xml:space="preserve"> </w:t>
      </w:r>
      <w:proofErr w:type="spellStart"/>
      <w:r>
        <w:rPr>
          <w:rFonts w:asciiTheme="minorEastAsia" w:hAnsiTheme="minorEastAsia" w:cs="굴림"/>
          <w:lang w:val="en-US"/>
        </w:rPr>
        <w:t>번역비평을</w:t>
      </w:r>
      <w:proofErr w:type="spellEnd"/>
      <w:r>
        <w:rPr>
          <w:rFonts w:asciiTheme="minorEastAsia" w:hAnsiTheme="minorEastAsia" w:cs="굴림"/>
          <w:lang w:val="en-US"/>
        </w:rPr>
        <w:t xml:space="preserve"> 본격적으로 시작하게 되었습니다. 번역연구와 번역비평은 외국문학으로서 독문학을 연구하는 학자들 모두가 관심을 가지고 있는 작업인데, 이제 본격적으로 시작할 수 있게 되어 매우 기쁘게 생각하고 있습니다. 저희는 문학비평의 일환으로 학문적으로 </w:t>
      </w:r>
      <w:proofErr w:type="spellStart"/>
      <w:r>
        <w:rPr>
          <w:rFonts w:asciiTheme="minorEastAsia" w:hAnsiTheme="minorEastAsia" w:cs="굴림"/>
          <w:lang w:val="en-US"/>
        </w:rPr>
        <w:t>정초된</w:t>
      </w:r>
      <w:proofErr w:type="spellEnd"/>
      <w:r>
        <w:rPr>
          <w:rFonts w:asciiTheme="minorEastAsia" w:hAnsiTheme="minorEastAsia" w:cs="굴림"/>
          <w:lang w:val="en-US"/>
        </w:rPr>
        <w:t xml:space="preserve"> </w:t>
      </w:r>
      <w:proofErr w:type="spellStart"/>
      <w:r>
        <w:rPr>
          <w:rFonts w:asciiTheme="minorEastAsia" w:hAnsiTheme="minorEastAsia" w:cs="굴림"/>
          <w:lang w:val="en-US"/>
        </w:rPr>
        <w:t>번역비평</w:t>
      </w:r>
      <w:proofErr w:type="spellEnd"/>
      <w:r>
        <w:rPr>
          <w:rFonts w:asciiTheme="minorEastAsia" w:hAnsiTheme="minorEastAsia" w:cs="굴림"/>
          <w:lang w:val="en-US"/>
        </w:rPr>
        <w:t xml:space="preserve"> 연구와 실제 번역비평을 시도하고자 합니다. 이 작업이 본 궤도에 오르면 점차 사업을 확장하고 개방하고자 하오니 모두 다 관심을 가지고 이 사업의 시작을 지켜보아 주시면 감사하겠습니다. </w:t>
      </w:r>
    </w:p>
    <w:p w:rsidR="006C1D9A" w:rsidRDefault="006C1D9A" w:rsidP="006C1D9A">
      <w:pPr>
        <w:spacing w:after="0" w:line="360" w:lineRule="auto"/>
        <w:jc w:val="both"/>
        <w:rPr>
          <w:rFonts w:asciiTheme="minorEastAsia" w:hAnsiTheme="minorEastAsia" w:cs="굴림"/>
          <w:lang w:val="en-US"/>
        </w:rPr>
      </w:pPr>
      <w:r>
        <w:rPr>
          <w:rFonts w:asciiTheme="minorEastAsia" w:hAnsiTheme="minorEastAsia" w:cs="굴림"/>
          <w:lang w:val="en-US"/>
        </w:rPr>
        <w:t>바쁘신 가운데에서도 부디 참석하셔서 새로운 사업에 생산적 비판과 고견을 말씀해 주시기를 부탁드립니다. </w:t>
      </w:r>
    </w:p>
    <w:p w:rsidR="006C1D9A" w:rsidRDefault="006C1D9A" w:rsidP="006C1D9A">
      <w:pPr>
        <w:spacing w:after="0" w:line="360" w:lineRule="auto"/>
        <w:rPr>
          <w:rFonts w:asciiTheme="minorEastAsia" w:hAnsiTheme="minorEastAsia" w:cs="굴림"/>
          <w:lang w:val="en-US"/>
        </w:rPr>
      </w:pPr>
      <w:r>
        <w:rPr>
          <w:rFonts w:asciiTheme="minorEastAsia" w:hAnsiTheme="minorEastAsia" w:cs="MS Mincho"/>
          <w:lang w:val="en-US"/>
        </w:rPr>
        <w:t>​</w:t>
      </w:r>
    </w:p>
    <w:p w:rsidR="006C1D9A" w:rsidRDefault="006C1D9A" w:rsidP="006C1D9A">
      <w:pPr>
        <w:spacing w:after="0" w:line="360" w:lineRule="auto"/>
        <w:rPr>
          <w:rFonts w:asciiTheme="minorEastAsia" w:hAnsiTheme="minorEastAsia" w:cs="굴림"/>
          <w:lang w:val="en-US"/>
        </w:rPr>
      </w:pPr>
      <w:r>
        <w:rPr>
          <w:rFonts w:asciiTheme="minorEastAsia" w:hAnsiTheme="minorEastAsia" w:cs="굴림"/>
          <w:lang w:val="en-US"/>
        </w:rPr>
        <w:t>한독문학번역연구소장 최윤영 </w:t>
      </w:r>
    </w:p>
    <w:p w:rsidR="006C1D9A" w:rsidRDefault="006C1D9A" w:rsidP="006C1D9A">
      <w:pPr>
        <w:spacing w:after="0" w:line="360" w:lineRule="auto"/>
        <w:rPr>
          <w:rFonts w:asciiTheme="minorEastAsia" w:hAnsiTheme="minorEastAsia" w:cs="굴림"/>
          <w:lang w:val="en-US"/>
        </w:rPr>
      </w:pPr>
      <w:r>
        <w:rPr>
          <w:rFonts w:asciiTheme="minorEastAsia" w:hAnsiTheme="minorEastAsia" w:cs="굴림"/>
          <w:lang w:val="en-US"/>
        </w:rPr>
        <w:t xml:space="preserve">독일어문화권연구소장 </w:t>
      </w:r>
      <w:proofErr w:type="spellStart"/>
      <w:r>
        <w:rPr>
          <w:rFonts w:asciiTheme="minorEastAsia" w:hAnsiTheme="minorEastAsia" w:cs="굴림"/>
          <w:lang w:val="en-US"/>
        </w:rPr>
        <w:t>강창우</w:t>
      </w:r>
      <w:proofErr w:type="spellEnd"/>
      <w:r>
        <w:rPr>
          <w:rFonts w:asciiTheme="minorEastAsia" w:hAnsiTheme="minorEastAsia" w:cs="굴림"/>
          <w:lang w:val="en-US"/>
        </w:rPr>
        <w:t> </w:t>
      </w:r>
    </w:p>
    <w:p w:rsidR="006C1D9A" w:rsidRDefault="006C1D9A">
      <w:pPr>
        <w:rPr>
          <w:rFonts w:asciiTheme="minorEastAsia" w:hAnsiTheme="minorEastAsia"/>
          <w:sz w:val="20"/>
          <w:szCs w:val="20"/>
        </w:rPr>
      </w:pPr>
      <w:r>
        <w:rPr>
          <w:rFonts w:asciiTheme="minorEastAsia" w:hAnsiTheme="minorEastAsia"/>
          <w:sz w:val="20"/>
          <w:szCs w:val="20"/>
        </w:rPr>
        <w:br w:type="page"/>
      </w:r>
    </w:p>
    <w:p w:rsidR="006C1D9A" w:rsidRDefault="006C1D9A" w:rsidP="006C1D9A">
      <w:pPr>
        <w:spacing w:line="256" w:lineRule="auto"/>
        <w:jc w:val="center"/>
        <w:rPr>
          <w:rFonts w:asciiTheme="minorEastAsia" w:hAnsiTheme="minorEastAsia" w:cs="굴림"/>
          <w:b/>
          <w:color w:val="351C75"/>
          <w:sz w:val="28"/>
          <w:szCs w:val="28"/>
        </w:rPr>
      </w:pPr>
      <w:r>
        <w:rPr>
          <w:rFonts w:asciiTheme="minorEastAsia" w:hAnsiTheme="minorEastAsia" w:cs="굴림"/>
          <w:b/>
          <w:color w:val="351C75"/>
          <w:sz w:val="28"/>
          <w:szCs w:val="28"/>
        </w:rPr>
        <w:lastRenderedPageBreak/>
        <w:t>Einladung</w:t>
      </w:r>
    </w:p>
    <w:p w:rsidR="006C1D9A" w:rsidRDefault="006C1D9A" w:rsidP="006C1D9A">
      <w:pPr>
        <w:spacing w:line="256" w:lineRule="auto"/>
        <w:jc w:val="both"/>
        <w:rPr>
          <w:rFonts w:asciiTheme="minorEastAsia" w:hAnsiTheme="minorEastAsia" w:cs="굴림"/>
        </w:rPr>
      </w:pPr>
      <w:r>
        <w:rPr>
          <w:rFonts w:asciiTheme="minorEastAsia" w:hAnsiTheme="minorEastAsia" w:cs="굴림"/>
          <w:color w:val="000000"/>
        </w:rPr>
        <w:t xml:space="preserve">Nach dem langen schwülen Sommer näherte sich mit dem Chuseok-Fest der Herbst, die Jahreszeit der Ernte. Wie jedes Jahr seit seiner Gründung vor nunmehr 27 Jahren hat das Institut für Übersetzungsforschung zur deutschen und koreanischen Literatur wieder seine Jahrestagung vorbereitet, die am 12. Oktober im Goethe-Institut mit dem Thema "Übersetzungskritik von Literaturübersetzungen und Datenbank für Übersetzungen" stattfinden wird. Auf dieser Tagung wollen wir auch die Früchte unserer Jahresarbeit mit Ihnen allen teilen. Das Institut hat das neue Koreanisch-Deutsche Wörterbuch im vorgesehenen Umfang ganz fertiggestellt und verfasst nun noch zusätzliche Artikel. In den letzten Monaten hat das Institut zudem neue Pläne für seine Zukunft gemacht und in Zusammenarbeit mit dem Institut für deutschsprachige Kultur und Literatur an der Seoul National University ein neues Projekt entwickelt. Diesem Projekt mit der Thematik „Erstellung einer Datenbank zu den koreanischen Übersetzungen deutscher Literatur sowie Übersetzungskritik“ wurde zu unserer großen Freude vor kurzem die staatliche Förderung durch die National Research Foundation of Korea zuerkannt. Dank dieser großartigen Unterstützung werden wir doppelt engagiert mit der Arbeit an diesem Projekt beginnen, das uns lange Zeit beschäftigen wird. Die Übersetzungskritik war ebenfalls ein Wunschprojekt von Prof. Dr. Kim Byong-Ock, dem Gründer unseres Instituts, und entspricht neben der Übersetzungsforschung dem eigentlichen Arbeitsgebiet und Existenzzweck des Instituts. Übersetzungsforschung und Übersetzungskritik sind ja für alle koreanischen Germanisten ein hoch interessanter Fachbereich. Zunächst wird das Projektteam die Grundlagen für eine wissenschaftlich fundierte Praxis der Übersetzungskritik als Sonderform der Literaturkritik erarbeiten und die ersten Kritiken verfassen.  Später soll die Mitarbeit allen Interessenten offenstehen. </w:t>
      </w:r>
    </w:p>
    <w:p w:rsidR="006C1D9A" w:rsidRDefault="006C1D9A" w:rsidP="006C1D9A">
      <w:pPr>
        <w:spacing w:line="256" w:lineRule="auto"/>
        <w:jc w:val="both"/>
        <w:rPr>
          <w:rFonts w:asciiTheme="minorEastAsia" w:hAnsiTheme="minorEastAsia" w:cs="굴림"/>
        </w:rPr>
      </w:pPr>
      <w:r>
        <w:rPr>
          <w:rFonts w:asciiTheme="minorEastAsia" w:hAnsiTheme="minorEastAsia" w:cs="굴림"/>
          <w:color w:val="000000"/>
        </w:rPr>
        <w:t xml:space="preserve">Wir würden uns sehr freuen, wenn Sie an unserem diesjährigen Symposium teilnehmen und unsere Arbeit durch Ihre produktive Kritik und Ihre Kommentare bereichern würden. </w:t>
      </w:r>
    </w:p>
    <w:p w:rsidR="006C1D9A" w:rsidRDefault="006C1D9A" w:rsidP="006C1D9A">
      <w:pPr>
        <w:spacing w:after="0" w:line="257" w:lineRule="auto"/>
        <w:rPr>
          <w:rFonts w:asciiTheme="minorEastAsia" w:hAnsiTheme="minorEastAsia" w:cs="굴림"/>
          <w:i/>
          <w:color w:val="000000"/>
        </w:rPr>
      </w:pPr>
      <w:r>
        <w:rPr>
          <w:rFonts w:asciiTheme="minorEastAsia" w:hAnsiTheme="minorEastAsia" w:cs="굴림"/>
          <w:i/>
          <w:color w:val="000000"/>
        </w:rPr>
        <w:t xml:space="preserve">Choi Yun-Young </w:t>
      </w:r>
    </w:p>
    <w:p w:rsidR="006C1D9A" w:rsidRDefault="006C1D9A" w:rsidP="006C1D9A">
      <w:pPr>
        <w:spacing w:after="0" w:line="257" w:lineRule="auto"/>
        <w:rPr>
          <w:rFonts w:asciiTheme="minorEastAsia" w:hAnsiTheme="minorEastAsia" w:cs="굴림"/>
          <w:color w:val="000000"/>
          <w:sz w:val="20"/>
          <w:szCs w:val="20"/>
        </w:rPr>
      </w:pPr>
      <w:r>
        <w:rPr>
          <w:rFonts w:asciiTheme="minorEastAsia" w:hAnsiTheme="minorEastAsia" w:cs="굴림"/>
          <w:color w:val="000000"/>
          <w:sz w:val="20"/>
          <w:szCs w:val="20"/>
        </w:rPr>
        <w:t>Leiterin Institut für Übersetzungsforschung zur deutschen und koreanischen Literatur</w:t>
      </w:r>
    </w:p>
    <w:p w:rsidR="006C1D9A" w:rsidRDefault="006C1D9A" w:rsidP="006C1D9A">
      <w:pPr>
        <w:spacing w:after="0" w:line="257" w:lineRule="auto"/>
        <w:rPr>
          <w:rFonts w:asciiTheme="minorEastAsia" w:hAnsiTheme="minorEastAsia" w:cs="굴림"/>
          <w:i/>
          <w:color w:val="000000"/>
        </w:rPr>
      </w:pPr>
      <w:r>
        <w:rPr>
          <w:rFonts w:asciiTheme="minorEastAsia" w:hAnsiTheme="minorEastAsia" w:cs="굴림"/>
          <w:i/>
          <w:color w:val="000000"/>
        </w:rPr>
        <w:t>Kang Chang-Uh</w:t>
      </w:r>
    </w:p>
    <w:p w:rsidR="006C1D9A" w:rsidRDefault="006C1D9A" w:rsidP="006C1D9A">
      <w:pPr>
        <w:spacing w:after="0" w:line="257" w:lineRule="auto"/>
        <w:rPr>
          <w:rFonts w:asciiTheme="minorEastAsia" w:hAnsiTheme="minorEastAsia" w:cs="굴림"/>
        </w:rPr>
      </w:pPr>
      <w:r>
        <w:rPr>
          <w:rFonts w:asciiTheme="minorEastAsia" w:hAnsiTheme="minorEastAsia" w:cs="굴림"/>
          <w:color w:val="000000"/>
          <w:sz w:val="20"/>
          <w:szCs w:val="20"/>
        </w:rPr>
        <w:t>Leiter Institut für deutschsprachige Kultur und Literatur</w:t>
      </w:r>
    </w:p>
    <w:p w:rsidR="006C1D9A" w:rsidRDefault="006C1D9A">
      <w:pPr>
        <w:rPr>
          <w:rFonts w:asciiTheme="minorEastAsia" w:hAnsiTheme="minorEastAsia"/>
          <w:sz w:val="20"/>
          <w:szCs w:val="20"/>
        </w:rPr>
      </w:pPr>
      <w:r>
        <w:rPr>
          <w:rFonts w:asciiTheme="minorEastAsia" w:hAnsiTheme="minorEastAsia"/>
          <w:sz w:val="20"/>
          <w:szCs w:val="20"/>
        </w:rPr>
        <w:br w:type="page"/>
      </w:r>
    </w:p>
    <w:p w:rsidR="006C1D9A" w:rsidRDefault="006C1D9A" w:rsidP="006C1D9A">
      <w:pPr>
        <w:tabs>
          <w:tab w:val="left" w:pos="709"/>
        </w:tabs>
        <w:spacing w:after="0" w:line="240" w:lineRule="auto"/>
        <w:rPr>
          <w:rFonts w:asciiTheme="minorEastAsia" w:hAnsiTheme="minorEastAsia"/>
          <w:sz w:val="20"/>
          <w:szCs w:val="20"/>
        </w:rPr>
      </w:pPr>
    </w:p>
    <w:p w:rsidR="006C1D9A" w:rsidRDefault="006C1D9A" w:rsidP="006C1D9A">
      <w:pPr>
        <w:spacing w:after="0" w:line="240" w:lineRule="auto"/>
        <w:ind w:leftChars="300" w:left="660"/>
        <w:jc w:val="center"/>
        <w:rPr>
          <w:rFonts w:asciiTheme="minorEastAsia" w:hAnsiTheme="minorEastAsia"/>
          <w:b/>
          <w:i/>
          <w:sz w:val="28"/>
          <w:szCs w:val="28"/>
        </w:rPr>
      </w:pPr>
      <w:r>
        <w:rPr>
          <w:rFonts w:asciiTheme="minorEastAsia" w:hAnsiTheme="minorEastAsia"/>
          <w:b/>
          <w:i/>
          <w:sz w:val="28"/>
          <w:szCs w:val="28"/>
        </w:rPr>
        <w:t>프로그램</w:t>
      </w:r>
    </w:p>
    <w:p w:rsidR="006C1D9A" w:rsidRDefault="006C1D9A" w:rsidP="006C1D9A">
      <w:pPr>
        <w:spacing w:after="0" w:line="240" w:lineRule="auto"/>
        <w:ind w:leftChars="300" w:left="660"/>
        <w:jc w:val="center"/>
        <w:rPr>
          <w:rFonts w:asciiTheme="minorEastAsia" w:hAnsiTheme="minorEastAsia"/>
          <w:b/>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13:30</w:t>
      </w:r>
      <w:r>
        <w:rPr>
          <w:rFonts w:asciiTheme="minorEastAsia" w:hAnsiTheme="minorEastAsia"/>
          <w:sz w:val="20"/>
          <w:szCs w:val="20"/>
        </w:rPr>
        <w:tab/>
        <w:t>등록</w:t>
      </w:r>
    </w:p>
    <w:p w:rsidR="006C1D9A" w:rsidRDefault="006C1D9A" w:rsidP="006C1D9A">
      <w:pPr>
        <w:spacing w:after="0" w:line="240" w:lineRule="auto"/>
        <w:ind w:leftChars="300" w:left="660"/>
        <w:rPr>
          <w:rFonts w:asciiTheme="minorEastAsia" w:hAnsiTheme="minorEastAsia"/>
          <w:i/>
          <w:sz w:val="20"/>
          <w:szCs w:val="20"/>
        </w:rPr>
      </w:pP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t xml:space="preserve">사회: </w:t>
      </w:r>
      <w:r>
        <w:rPr>
          <w:rFonts w:asciiTheme="minorEastAsia" w:hAnsiTheme="minorEastAsia" w:hint="eastAsia"/>
          <w:i/>
          <w:sz w:val="20"/>
          <w:szCs w:val="20"/>
        </w:rPr>
        <w:t>신지영 (고려대학교)</w:t>
      </w:r>
      <w:r>
        <w:rPr>
          <w:rFonts w:asciiTheme="minorEastAsia" w:hAnsiTheme="minorEastAsia"/>
          <w:i/>
          <w:sz w:val="20"/>
          <w:szCs w:val="20"/>
        </w:rPr>
        <w:tab/>
      </w:r>
    </w:p>
    <w:p w:rsidR="006C1D9A" w:rsidRDefault="006C1D9A" w:rsidP="006C1D9A">
      <w:pPr>
        <w:spacing w:after="0" w:line="240" w:lineRule="auto"/>
        <w:ind w:leftChars="300" w:left="660"/>
        <w:rPr>
          <w:rFonts w:asciiTheme="minorEastAsia" w:hAnsiTheme="minorEastAsia"/>
          <w:i/>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14:00</w:t>
      </w:r>
      <w:r>
        <w:rPr>
          <w:rFonts w:asciiTheme="minorEastAsia" w:hAnsiTheme="minorEastAsia"/>
          <w:sz w:val="20"/>
          <w:szCs w:val="20"/>
        </w:rPr>
        <w:tab/>
        <w:t>개회사</w:t>
      </w: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최윤영</w:t>
      </w:r>
      <w:r>
        <w:rPr>
          <w:rFonts w:asciiTheme="minorEastAsia" w:hAnsiTheme="minorEastAsia"/>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sz w:val="20"/>
          <w:szCs w:val="20"/>
        </w:rPr>
        <w:t>한독문학번역연구소 소장</w:t>
      </w:r>
    </w:p>
    <w:p w:rsidR="00BD1390" w:rsidRDefault="00BD1390" w:rsidP="00BD1390">
      <w:pPr>
        <w:spacing w:after="0" w:line="240" w:lineRule="auto"/>
        <w:ind w:leftChars="300" w:left="660" w:firstLine="223"/>
        <w:rPr>
          <w:rFonts w:asciiTheme="minorEastAsia" w:hAnsiTheme="minorEastAsia"/>
          <w:sz w:val="20"/>
          <w:szCs w:val="20"/>
        </w:rPr>
      </w:pPr>
      <w:proofErr w:type="spellStart"/>
      <w:r>
        <w:rPr>
          <w:rFonts w:asciiTheme="minorEastAsia" w:hAnsiTheme="minorEastAsia"/>
          <w:sz w:val="20"/>
          <w:szCs w:val="20"/>
        </w:rPr>
        <w:t>슈투켄베르크</w:t>
      </w:r>
      <w:proofErr w:type="spellEnd"/>
      <w:r>
        <w:rPr>
          <w:rFonts w:asciiTheme="minorEastAsia" w:hAnsiTheme="minorEastAsia"/>
          <w:sz w:val="20"/>
          <w:szCs w:val="20"/>
        </w:rPr>
        <w:t xml:space="preserve"> </w:t>
      </w:r>
      <w:proofErr w:type="spellStart"/>
      <w:r>
        <w:rPr>
          <w:rFonts w:asciiTheme="minorEastAsia" w:hAnsiTheme="minorEastAsia"/>
          <w:sz w:val="20"/>
          <w:szCs w:val="20"/>
        </w:rPr>
        <w:t>마를라</w:t>
      </w:r>
      <w:proofErr w:type="spellEnd"/>
      <w:r>
        <w:rPr>
          <w:rFonts w:asciiTheme="minorEastAsia" w:hAnsiTheme="minorEastAsia"/>
          <w:sz w:val="20"/>
          <w:szCs w:val="20"/>
        </w:rPr>
        <w:t xml:space="preserve">    주한독일문화원장 </w:t>
      </w:r>
    </w:p>
    <w:p w:rsidR="003E3E47" w:rsidRDefault="003E3E47" w:rsidP="00BD1390">
      <w:pPr>
        <w:spacing w:after="0" w:line="240" w:lineRule="auto"/>
        <w:ind w:leftChars="300" w:left="660" w:firstLine="223"/>
        <w:rPr>
          <w:rFonts w:asciiTheme="minorEastAsia" w:hAnsiTheme="minorEastAsia"/>
          <w:sz w:val="20"/>
          <w:szCs w:val="20"/>
        </w:rPr>
      </w:pPr>
      <w:r>
        <w:rPr>
          <w:rFonts w:asciiTheme="minorEastAsia" w:hAnsiTheme="minorEastAsia" w:hint="eastAsia"/>
          <w:sz w:val="20"/>
          <w:szCs w:val="20"/>
        </w:rPr>
        <w:t>김태환</w:t>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sidR="00AE39E2">
        <w:rPr>
          <w:rFonts w:asciiTheme="minorEastAsia" w:hAnsiTheme="minorEastAsia" w:hint="eastAsia"/>
          <w:sz w:val="20"/>
          <w:szCs w:val="20"/>
        </w:rPr>
        <w:t xml:space="preserve">독일어문화권연구소 </w:t>
      </w:r>
      <w:r w:rsidR="00BD1390">
        <w:rPr>
          <w:rFonts w:asciiTheme="minorEastAsia" w:hAnsiTheme="minorEastAsia" w:hint="eastAsia"/>
          <w:sz w:val="20"/>
          <w:szCs w:val="20"/>
        </w:rPr>
        <w:t>소장 대리</w:t>
      </w:r>
    </w:p>
    <w:p w:rsidR="006C1D9A" w:rsidRDefault="006C1D9A" w:rsidP="00BD1390">
      <w:pPr>
        <w:spacing w:after="0" w:line="240" w:lineRule="auto"/>
        <w:ind w:leftChars="300" w:left="660" w:firstLine="223"/>
        <w:rPr>
          <w:rFonts w:asciiTheme="minorEastAsia" w:hAnsiTheme="minorEastAsia"/>
          <w:sz w:val="20"/>
          <w:szCs w:val="20"/>
        </w:rPr>
      </w:pPr>
      <w:r>
        <w:rPr>
          <w:rFonts w:asciiTheme="minorEastAsia" w:hAnsiTheme="minorEastAsia"/>
          <w:sz w:val="20"/>
          <w:szCs w:val="20"/>
        </w:rPr>
        <w:t xml:space="preserve">김 </w:t>
      </w:r>
      <w:proofErr w:type="spellStart"/>
      <w:r>
        <w:rPr>
          <w:rFonts w:asciiTheme="minorEastAsia" w:hAnsiTheme="minorEastAsia"/>
          <w:sz w:val="20"/>
          <w:szCs w:val="20"/>
        </w:rPr>
        <w:t>에델트루트</w:t>
      </w:r>
      <w:proofErr w:type="spellEnd"/>
      <w:r>
        <w:rPr>
          <w:rFonts w:asciiTheme="minorEastAsia" w:hAnsiTheme="minorEastAsia"/>
          <w:sz w:val="20"/>
          <w:szCs w:val="20"/>
        </w:rPr>
        <w:t xml:space="preserve"> </w:t>
      </w:r>
      <w:r>
        <w:rPr>
          <w:rFonts w:asciiTheme="minorEastAsia" w:hAnsiTheme="minorEastAsia"/>
          <w:sz w:val="20"/>
          <w:szCs w:val="20"/>
        </w:rPr>
        <w:tab/>
      </w:r>
      <w:r>
        <w:rPr>
          <w:rFonts w:asciiTheme="minorEastAsia" w:hAnsiTheme="minorEastAsia"/>
          <w:sz w:val="20"/>
          <w:szCs w:val="20"/>
        </w:rPr>
        <w:tab/>
        <w:t>한독문학번역연구소 이사장</w:t>
      </w:r>
    </w:p>
    <w:p w:rsidR="006C1D9A" w:rsidRDefault="006C1D9A" w:rsidP="006C1D9A">
      <w:pPr>
        <w:spacing w:after="0" w:line="240" w:lineRule="auto"/>
        <w:ind w:leftChars="300" w:left="660"/>
        <w:rPr>
          <w:rFonts w:asciiTheme="minorEastAsia" w:hAnsiTheme="minorEastAsia"/>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14:20</w:t>
      </w:r>
      <w:r>
        <w:rPr>
          <w:rFonts w:asciiTheme="minorEastAsia" w:hAnsiTheme="minorEastAsia"/>
          <w:sz w:val="20"/>
          <w:szCs w:val="20"/>
        </w:rPr>
        <w:tab/>
      </w:r>
      <w:r>
        <w:rPr>
          <w:rFonts w:asciiTheme="minorEastAsia" w:hAnsiTheme="minorEastAsia"/>
          <w:b/>
          <w:bCs/>
          <w:sz w:val="20"/>
          <w:szCs w:val="20"/>
        </w:rPr>
        <w:t>안미현</w:t>
      </w:r>
      <w:r>
        <w:rPr>
          <w:rFonts w:asciiTheme="minorEastAsia" w:hAnsiTheme="minorEastAsia"/>
          <w:sz w:val="20"/>
          <w:szCs w:val="20"/>
        </w:rPr>
        <w:tab/>
      </w:r>
      <w:r>
        <w:rPr>
          <w:rFonts w:asciiTheme="minorEastAsia" w:hAnsiTheme="minorEastAsia"/>
          <w:b/>
          <w:sz w:val="20"/>
          <w:szCs w:val="20"/>
        </w:rPr>
        <w:t xml:space="preserve"> </w:t>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sz w:val="20"/>
          <w:szCs w:val="20"/>
        </w:rPr>
        <w:t>(목포대학교)</w:t>
      </w:r>
    </w:p>
    <w:p w:rsidR="006C1D9A" w:rsidRDefault="006C1D9A" w:rsidP="006C1D9A">
      <w:pPr>
        <w:spacing w:after="0" w:line="240" w:lineRule="auto"/>
        <w:ind w:leftChars="300" w:left="660"/>
        <w:rPr>
          <w:rFonts w:asciiTheme="minorEastAsia" w:hAnsiTheme="minorEastAsia" w:cs="Arial"/>
          <w:color w:val="222222"/>
          <w:sz w:val="20"/>
          <w:szCs w:val="20"/>
          <w:shd w:val="clear" w:color="auto" w:fill="FFFFFF"/>
        </w:rPr>
      </w:pPr>
      <w:r>
        <w:rPr>
          <w:rFonts w:asciiTheme="minorEastAsia" w:hAnsiTheme="minorEastAsia"/>
          <w:sz w:val="20"/>
          <w:szCs w:val="20"/>
        </w:rPr>
        <w:tab/>
      </w:r>
      <w:r>
        <w:rPr>
          <w:rFonts w:asciiTheme="minorEastAsia" w:hAnsiTheme="minorEastAsia"/>
          <w:sz w:val="20"/>
          <w:szCs w:val="20"/>
        </w:rPr>
        <w:tab/>
      </w:r>
      <w:proofErr w:type="spellStart"/>
      <w:r>
        <w:rPr>
          <w:rFonts w:asciiTheme="minorEastAsia" w:hAnsiTheme="minorEastAsia"/>
          <w:sz w:val="20"/>
          <w:szCs w:val="20"/>
        </w:rPr>
        <w:t>문학비평으로서의</w:t>
      </w:r>
      <w:proofErr w:type="spellEnd"/>
      <w:r>
        <w:rPr>
          <w:rFonts w:asciiTheme="minorEastAsia" w:hAnsiTheme="minorEastAsia"/>
          <w:sz w:val="20"/>
          <w:szCs w:val="20"/>
        </w:rPr>
        <w:t xml:space="preserve"> </w:t>
      </w:r>
      <w:proofErr w:type="spellStart"/>
      <w:r>
        <w:rPr>
          <w:rFonts w:asciiTheme="minorEastAsia" w:hAnsiTheme="minorEastAsia"/>
          <w:sz w:val="20"/>
          <w:szCs w:val="20"/>
        </w:rPr>
        <w:t>번역비평</w:t>
      </w:r>
      <w:proofErr w:type="spellEnd"/>
      <w:r>
        <w:rPr>
          <w:rFonts w:asciiTheme="minorEastAsia" w:hAnsiTheme="minorEastAsia"/>
          <w:sz w:val="20"/>
          <w:szCs w:val="20"/>
        </w:rPr>
        <w:t xml:space="preserve">, </w:t>
      </w:r>
      <w:proofErr w:type="spellStart"/>
      <w:r>
        <w:rPr>
          <w:rFonts w:asciiTheme="minorEastAsia" w:hAnsiTheme="minorEastAsia"/>
          <w:sz w:val="20"/>
          <w:szCs w:val="20"/>
        </w:rPr>
        <w:t>횔덜린</w:t>
      </w:r>
      <w:proofErr w:type="spellEnd"/>
      <w:r>
        <w:rPr>
          <w:rFonts w:asciiTheme="minorEastAsia" w:hAnsiTheme="minorEastAsia"/>
          <w:sz w:val="20"/>
          <w:szCs w:val="20"/>
        </w:rPr>
        <w:t xml:space="preserve"> 번역을 중심으로</w:t>
      </w: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 xml:space="preserve">14:50 </w:t>
      </w:r>
      <w:r>
        <w:rPr>
          <w:rFonts w:asciiTheme="minorEastAsia" w:hAnsiTheme="minorEastAsia"/>
          <w:sz w:val="20"/>
          <w:szCs w:val="20"/>
        </w:rPr>
        <w:tab/>
        <w:t xml:space="preserve">토론 </w:t>
      </w:r>
    </w:p>
    <w:p w:rsidR="006C1D9A" w:rsidRDefault="006C1D9A" w:rsidP="006C1D9A">
      <w:pPr>
        <w:spacing w:after="0" w:line="240" w:lineRule="auto"/>
        <w:ind w:leftChars="300" w:left="660"/>
        <w:rPr>
          <w:rFonts w:asciiTheme="minorEastAsia" w:hAnsiTheme="minorEastAsia"/>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15:10</w:t>
      </w:r>
      <w:r>
        <w:rPr>
          <w:rFonts w:asciiTheme="minorEastAsia" w:hAnsiTheme="minorEastAsia"/>
          <w:sz w:val="20"/>
          <w:szCs w:val="20"/>
        </w:rPr>
        <w:tab/>
        <w:t>휴식</w:t>
      </w:r>
    </w:p>
    <w:p w:rsidR="006C1D9A" w:rsidRDefault="006C1D9A" w:rsidP="006C1D9A">
      <w:pPr>
        <w:spacing w:after="0" w:line="240" w:lineRule="auto"/>
        <w:rPr>
          <w:rFonts w:asciiTheme="minorEastAsia" w:hAnsiTheme="minorEastAsia"/>
          <w:b/>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 xml:space="preserve">15:25  </w:t>
      </w:r>
      <w:r>
        <w:rPr>
          <w:rFonts w:asciiTheme="minorEastAsia" w:hAnsiTheme="minorEastAsia"/>
          <w:sz w:val="20"/>
          <w:szCs w:val="20"/>
        </w:rPr>
        <w:tab/>
      </w:r>
      <w:proofErr w:type="spellStart"/>
      <w:r>
        <w:rPr>
          <w:rFonts w:asciiTheme="minorEastAsia" w:hAnsiTheme="minorEastAsia"/>
          <w:b/>
          <w:bCs/>
          <w:sz w:val="20"/>
          <w:szCs w:val="20"/>
        </w:rPr>
        <w:t>정혜용</w:t>
      </w:r>
      <w:proofErr w:type="spellEnd"/>
      <w:r>
        <w:rPr>
          <w:rFonts w:asciiTheme="minorEastAsia" w:hAnsiTheme="minorEastAsia"/>
          <w:sz w:val="20"/>
          <w:szCs w:val="20"/>
        </w:rPr>
        <w:tab/>
      </w:r>
      <w:r>
        <w:rPr>
          <w:rFonts w:asciiTheme="minorEastAsia" w:hAnsiTheme="minorEastAsia"/>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sz w:val="20"/>
          <w:szCs w:val="20"/>
        </w:rPr>
        <w:t>(서울대학교)</w:t>
      </w: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t>문학번역평가에서 문학번역비평으로</w:t>
      </w: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15:55</w:t>
      </w:r>
      <w:r>
        <w:rPr>
          <w:rFonts w:asciiTheme="minorEastAsia" w:hAnsiTheme="minorEastAsia"/>
          <w:sz w:val="20"/>
          <w:szCs w:val="20"/>
        </w:rPr>
        <w:tab/>
        <w:t xml:space="preserve">토론 </w:t>
      </w:r>
    </w:p>
    <w:p w:rsidR="006C1D9A" w:rsidRDefault="006C1D9A" w:rsidP="006C1D9A">
      <w:pPr>
        <w:spacing w:after="0" w:line="240" w:lineRule="auto"/>
        <w:ind w:leftChars="300" w:left="660"/>
        <w:rPr>
          <w:rFonts w:asciiTheme="minorEastAsia" w:hAnsiTheme="minorEastAsia"/>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16.15</w:t>
      </w:r>
      <w:r>
        <w:rPr>
          <w:rFonts w:asciiTheme="minorEastAsia" w:hAnsiTheme="minorEastAsia"/>
          <w:sz w:val="20"/>
          <w:szCs w:val="20"/>
        </w:rPr>
        <w:tab/>
      </w:r>
      <w:r>
        <w:rPr>
          <w:rFonts w:asciiTheme="minorEastAsia" w:hAnsiTheme="minorEastAsia"/>
          <w:b/>
          <w:sz w:val="20"/>
          <w:szCs w:val="20"/>
        </w:rPr>
        <w:t xml:space="preserve">권선형 </w:t>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b/>
          <w:sz w:val="20"/>
          <w:szCs w:val="20"/>
        </w:rPr>
        <w:tab/>
        <w:t xml:space="preserve">      </w:t>
      </w:r>
      <w:r>
        <w:rPr>
          <w:rFonts w:asciiTheme="minorEastAsia" w:hAnsiTheme="minorEastAsia"/>
          <w:b/>
          <w:sz w:val="20"/>
          <w:szCs w:val="20"/>
        </w:rPr>
        <w:tab/>
      </w:r>
      <w:r>
        <w:rPr>
          <w:rFonts w:asciiTheme="minorEastAsia" w:hAnsiTheme="minorEastAsia"/>
          <w:sz w:val="20"/>
          <w:szCs w:val="20"/>
        </w:rPr>
        <w:t>(숭실대학교)</w:t>
      </w: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t>독일문학 번역DB 구축의 과제와 전망</w:t>
      </w: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16:45</w:t>
      </w:r>
      <w:r>
        <w:rPr>
          <w:rFonts w:asciiTheme="minorEastAsia" w:hAnsiTheme="minorEastAsia"/>
          <w:sz w:val="20"/>
          <w:szCs w:val="20"/>
        </w:rPr>
        <w:tab/>
        <w:t>토론</w:t>
      </w:r>
    </w:p>
    <w:p w:rsidR="006C1D9A" w:rsidRDefault="006C1D9A" w:rsidP="006C1D9A">
      <w:pPr>
        <w:spacing w:after="0" w:line="240" w:lineRule="auto"/>
        <w:ind w:leftChars="300" w:left="660"/>
        <w:rPr>
          <w:rFonts w:asciiTheme="minorEastAsia" w:hAnsiTheme="minorEastAsia"/>
          <w:sz w:val="20"/>
          <w:szCs w:val="20"/>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17.05</w:t>
      </w:r>
      <w:r>
        <w:rPr>
          <w:rFonts w:asciiTheme="minorEastAsia" w:hAnsiTheme="minorEastAsia"/>
          <w:sz w:val="20"/>
          <w:szCs w:val="20"/>
        </w:rPr>
        <w:tab/>
        <w:t xml:space="preserve">휴식 </w:t>
      </w:r>
    </w:p>
    <w:p w:rsidR="006C1D9A" w:rsidRDefault="006C1D9A" w:rsidP="006C1D9A">
      <w:pPr>
        <w:spacing w:after="0" w:line="240" w:lineRule="auto"/>
        <w:ind w:leftChars="300" w:left="660"/>
        <w:rPr>
          <w:rFonts w:asciiTheme="minorEastAsia" w:hAnsiTheme="minorEastAsia"/>
          <w:sz w:val="20"/>
          <w:szCs w:val="20"/>
        </w:rPr>
      </w:pPr>
    </w:p>
    <w:p w:rsidR="006C1D9A" w:rsidRDefault="006C1D9A" w:rsidP="006C1D9A">
      <w:pPr>
        <w:spacing w:after="0" w:line="240" w:lineRule="auto"/>
        <w:ind w:leftChars="300" w:left="660"/>
        <w:rPr>
          <w:rFonts w:asciiTheme="minorEastAsia" w:hAnsiTheme="minorEastAsia"/>
          <w:color w:val="222222"/>
          <w:sz w:val="20"/>
          <w:szCs w:val="20"/>
        </w:rPr>
      </w:pPr>
      <w:r>
        <w:rPr>
          <w:rFonts w:asciiTheme="minorEastAsia" w:hAnsiTheme="minorEastAsia"/>
          <w:sz w:val="20"/>
          <w:szCs w:val="20"/>
        </w:rPr>
        <w:t xml:space="preserve">17:20  </w:t>
      </w:r>
      <w:r>
        <w:rPr>
          <w:rFonts w:asciiTheme="minorEastAsia" w:hAnsiTheme="minorEastAsia"/>
          <w:b/>
          <w:sz w:val="20"/>
          <w:szCs w:val="20"/>
        </w:rPr>
        <w:tab/>
      </w:r>
      <w:proofErr w:type="spellStart"/>
      <w:r>
        <w:rPr>
          <w:rFonts w:asciiTheme="minorEastAsia" w:hAnsiTheme="minorEastAsia"/>
          <w:b/>
          <w:sz w:val="20"/>
          <w:szCs w:val="20"/>
        </w:rPr>
        <w:t>오은교</w:t>
      </w:r>
      <w:proofErr w:type="spellEnd"/>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t>(서울대학교 박사과정)</w:t>
      </w:r>
    </w:p>
    <w:p w:rsidR="006C1D9A" w:rsidRDefault="006C1D9A" w:rsidP="006C1D9A">
      <w:pPr>
        <w:spacing w:after="0" w:line="240" w:lineRule="auto"/>
        <w:rPr>
          <w:rFonts w:asciiTheme="minorEastAsia" w:hAnsiTheme="minorEastAsia" w:cs="굴림"/>
          <w:sz w:val="20"/>
          <w:szCs w:val="20"/>
          <w:lang w:val="en-US"/>
        </w:rPr>
      </w:pPr>
      <w:r>
        <w:rPr>
          <w:rFonts w:asciiTheme="minorEastAsia" w:hAnsiTheme="minorEastAsia"/>
          <w:b/>
          <w:sz w:val="20"/>
          <w:szCs w:val="20"/>
        </w:rPr>
        <w:tab/>
      </w:r>
      <w:r>
        <w:rPr>
          <w:rFonts w:asciiTheme="minorEastAsia" w:hAnsiTheme="minorEastAsia"/>
          <w:b/>
          <w:sz w:val="20"/>
          <w:szCs w:val="20"/>
        </w:rPr>
        <w:tab/>
      </w:r>
      <w:r>
        <w:rPr>
          <w:rFonts w:asciiTheme="minorEastAsia" w:hAnsiTheme="minorEastAsia" w:cs="굴림"/>
          <w:color w:val="333333"/>
          <w:sz w:val="20"/>
          <w:szCs w:val="20"/>
          <w:shd w:val="clear" w:color="auto" w:fill="FFFFFF"/>
          <w:lang w:val="en-US"/>
        </w:rPr>
        <w:t xml:space="preserve">페미니즘 문학 번역의 시차: 한강 &lt;채식주의자&gt; </w:t>
      </w:r>
      <w:proofErr w:type="spellStart"/>
      <w:r>
        <w:rPr>
          <w:rFonts w:asciiTheme="minorEastAsia" w:hAnsiTheme="minorEastAsia" w:cs="굴림"/>
          <w:color w:val="333333"/>
          <w:sz w:val="20"/>
          <w:szCs w:val="20"/>
          <w:shd w:val="clear" w:color="auto" w:fill="FFFFFF"/>
          <w:lang w:val="en-US"/>
        </w:rPr>
        <w:t>독역본</w:t>
      </w:r>
      <w:proofErr w:type="spellEnd"/>
      <w:r>
        <w:rPr>
          <w:rFonts w:asciiTheme="minorEastAsia" w:hAnsiTheme="minorEastAsia" w:cs="굴림"/>
          <w:color w:val="333333"/>
          <w:sz w:val="20"/>
          <w:szCs w:val="20"/>
          <w:shd w:val="clear" w:color="auto" w:fill="FFFFFF"/>
          <w:lang w:val="en-US"/>
        </w:rPr>
        <w:t xml:space="preserve"> 비평을 중심으로</w:t>
      </w:r>
    </w:p>
    <w:p w:rsidR="006C1D9A" w:rsidRDefault="006C1D9A" w:rsidP="006C1D9A">
      <w:pPr>
        <w:spacing w:after="0" w:line="240" w:lineRule="auto"/>
        <w:ind w:leftChars="300" w:left="660"/>
        <w:rPr>
          <w:rFonts w:asciiTheme="minorEastAsia" w:hAnsiTheme="minorEastAsia"/>
          <w:sz w:val="20"/>
          <w:szCs w:val="20"/>
          <w:lang w:val="en-US"/>
        </w:rPr>
      </w:pPr>
    </w:p>
    <w:p w:rsidR="006C1D9A" w:rsidRDefault="006C1D9A" w:rsidP="006C1D9A">
      <w:pPr>
        <w:spacing w:after="0" w:line="240" w:lineRule="auto"/>
        <w:ind w:leftChars="300" w:left="660"/>
        <w:rPr>
          <w:rFonts w:asciiTheme="minorEastAsia" w:hAnsiTheme="minorEastAsia"/>
          <w:sz w:val="20"/>
          <w:szCs w:val="20"/>
        </w:rPr>
      </w:pPr>
      <w:r>
        <w:rPr>
          <w:rFonts w:asciiTheme="minorEastAsia" w:hAnsiTheme="minorEastAsia"/>
          <w:sz w:val="20"/>
          <w:szCs w:val="20"/>
        </w:rPr>
        <w:t>17:40</w:t>
      </w:r>
      <w:r>
        <w:rPr>
          <w:rFonts w:asciiTheme="minorEastAsia" w:hAnsiTheme="minorEastAsia"/>
          <w:sz w:val="20"/>
          <w:szCs w:val="20"/>
        </w:rPr>
        <w:tab/>
        <w:t>토론</w:t>
      </w:r>
    </w:p>
    <w:p w:rsidR="006C1D9A" w:rsidRDefault="006C1D9A" w:rsidP="006C1D9A">
      <w:pPr>
        <w:spacing w:after="0" w:line="240" w:lineRule="auto"/>
        <w:ind w:leftChars="300" w:left="660"/>
        <w:rPr>
          <w:rFonts w:asciiTheme="minorEastAsia" w:hAnsiTheme="minorEastAsia"/>
          <w:sz w:val="20"/>
          <w:szCs w:val="20"/>
          <w:shd w:val="clear" w:color="auto" w:fill="FFFFFF"/>
        </w:rPr>
      </w:pPr>
    </w:p>
    <w:p w:rsidR="006C1D9A" w:rsidRDefault="006C1D9A" w:rsidP="006C1D9A">
      <w:pPr>
        <w:spacing w:after="0" w:line="240" w:lineRule="auto"/>
        <w:ind w:firstLine="660"/>
        <w:rPr>
          <w:rFonts w:asciiTheme="minorEastAsia" w:hAnsiTheme="minorEastAsia" w:cs="굴림"/>
          <w:sz w:val="20"/>
          <w:szCs w:val="20"/>
          <w:lang w:val="en-US"/>
        </w:rPr>
      </w:pPr>
      <w:r>
        <w:rPr>
          <w:rFonts w:asciiTheme="minorEastAsia" w:hAnsiTheme="minorEastAsia"/>
          <w:sz w:val="20"/>
          <w:szCs w:val="20"/>
          <w:shd w:val="clear" w:color="auto" w:fill="FFFFFF"/>
        </w:rPr>
        <w:t>17:50</w:t>
      </w:r>
      <w:r>
        <w:rPr>
          <w:rFonts w:asciiTheme="minorEastAsia" w:hAnsiTheme="minorEastAsia"/>
          <w:sz w:val="20"/>
          <w:szCs w:val="20"/>
          <w:shd w:val="clear" w:color="auto" w:fill="FFFFFF"/>
        </w:rPr>
        <w:tab/>
      </w:r>
      <w:r>
        <w:rPr>
          <w:rFonts w:asciiTheme="minorEastAsia" w:hAnsiTheme="minorEastAsia"/>
          <w:b/>
          <w:bCs/>
          <w:sz w:val="20"/>
          <w:szCs w:val="20"/>
          <w:shd w:val="clear" w:color="auto" w:fill="FFFFFF"/>
        </w:rPr>
        <w:t>이지연</w:t>
      </w:r>
      <w:r>
        <w:rPr>
          <w:rFonts w:asciiTheme="minorEastAsia" w:hAnsiTheme="minorEastAsia"/>
          <w:b/>
          <w:bCs/>
          <w:color w:val="222222"/>
          <w:sz w:val="20"/>
          <w:szCs w:val="20"/>
        </w:rPr>
        <w:tab/>
      </w:r>
      <w:r>
        <w:rPr>
          <w:rFonts w:asciiTheme="minorEastAsia" w:hAnsiTheme="minorEastAsia"/>
          <w:b/>
          <w:bCs/>
          <w:color w:val="222222"/>
          <w:sz w:val="20"/>
          <w:szCs w:val="20"/>
        </w:rPr>
        <w:tab/>
      </w:r>
      <w:r>
        <w:rPr>
          <w:rFonts w:asciiTheme="minorEastAsia" w:hAnsiTheme="minorEastAsia"/>
          <w:color w:val="222222"/>
          <w:sz w:val="20"/>
          <w:szCs w:val="20"/>
        </w:rPr>
        <w:tab/>
      </w:r>
      <w:r>
        <w:rPr>
          <w:rFonts w:asciiTheme="minorEastAsia" w:hAnsiTheme="minorEastAsia"/>
          <w:sz w:val="20"/>
          <w:szCs w:val="20"/>
        </w:rPr>
        <w:t xml:space="preserve"> </w:t>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t xml:space="preserve">   (서울대학교 박사과정</w:t>
      </w:r>
      <w:r>
        <w:rPr>
          <w:rFonts w:asciiTheme="minorEastAsia" w:hAnsiTheme="minorEastAsia"/>
          <w:color w:val="222222"/>
          <w:sz w:val="20"/>
          <w:szCs w:val="20"/>
        </w:rPr>
        <w:t>)</w:t>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s="굴림"/>
          <w:sz w:val="20"/>
          <w:szCs w:val="20"/>
          <w:lang w:val="en-US"/>
        </w:rPr>
        <w:t xml:space="preserve">헤르만 헤세 문학의 </w:t>
      </w:r>
      <w:proofErr w:type="spellStart"/>
      <w:r>
        <w:rPr>
          <w:rFonts w:asciiTheme="minorEastAsia" w:hAnsiTheme="minorEastAsia" w:cs="굴림"/>
          <w:sz w:val="20"/>
          <w:szCs w:val="20"/>
          <w:lang w:val="en-US"/>
        </w:rPr>
        <w:t>비교비평</w:t>
      </w:r>
      <w:proofErr w:type="spellEnd"/>
      <w:r>
        <w:rPr>
          <w:rFonts w:asciiTheme="minorEastAsia" w:hAnsiTheme="minorEastAsia" w:cs="굴림"/>
          <w:sz w:val="20"/>
          <w:szCs w:val="20"/>
          <w:lang w:val="en-US"/>
        </w:rPr>
        <w:t xml:space="preserve"> 시도: &lt;</w:t>
      </w:r>
      <w:proofErr w:type="spellStart"/>
      <w:r>
        <w:rPr>
          <w:rFonts w:asciiTheme="minorEastAsia" w:hAnsiTheme="minorEastAsia" w:cs="굴림"/>
          <w:sz w:val="20"/>
          <w:szCs w:val="20"/>
          <w:lang w:val="en-US"/>
        </w:rPr>
        <w:t>나르치스와</w:t>
      </w:r>
      <w:proofErr w:type="spellEnd"/>
      <w:r>
        <w:rPr>
          <w:rFonts w:asciiTheme="minorEastAsia" w:hAnsiTheme="minorEastAsia" w:cs="굴림"/>
          <w:sz w:val="20"/>
          <w:szCs w:val="20"/>
          <w:lang w:val="en-US"/>
        </w:rPr>
        <w:t xml:space="preserve"> </w:t>
      </w:r>
      <w:proofErr w:type="spellStart"/>
      <w:r>
        <w:rPr>
          <w:rFonts w:asciiTheme="minorEastAsia" w:hAnsiTheme="minorEastAsia" w:cs="굴림"/>
          <w:sz w:val="20"/>
          <w:szCs w:val="20"/>
          <w:lang w:val="en-US"/>
        </w:rPr>
        <w:t>골드문트</w:t>
      </w:r>
      <w:proofErr w:type="spellEnd"/>
      <w:r>
        <w:rPr>
          <w:rFonts w:asciiTheme="minorEastAsia" w:hAnsiTheme="minorEastAsia" w:cs="굴림"/>
          <w:sz w:val="20"/>
          <w:szCs w:val="20"/>
          <w:lang w:val="en-US"/>
        </w:rPr>
        <w:t>&gt;를 중심으로</w:t>
      </w:r>
    </w:p>
    <w:p w:rsidR="006C1D9A" w:rsidRDefault="006C1D9A" w:rsidP="006C1D9A">
      <w:pPr>
        <w:spacing w:after="0" w:line="240" w:lineRule="auto"/>
        <w:ind w:leftChars="300" w:left="660"/>
        <w:rPr>
          <w:rFonts w:asciiTheme="minorEastAsia" w:hAnsiTheme="minorEastAsia"/>
          <w:sz w:val="20"/>
          <w:szCs w:val="20"/>
          <w:lang w:val="en-US"/>
        </w:rPr>
      </w:pPr>
    </w:p>
    <w:p w:rsidR="006C1D9A" w:rsidRDefault="006C1D9A" w:rsidP="006C1D9A">
      <w:pPr>
        <w:pStyle w:val="2"/>
        <w:tabs>
          <w:tab w:val="left" w:pos="800"/>
          <w:tab w:val="left" w:pos="1211"/>
        </w:tabs>
        <w:spacing w:after="0" w:line="240" w:lineRule="auto"/>
        <w:ind w:leftChars="300" w:left="660"/>
        <w:jc w:val="both"/>
        <w:rPr>
          <w:rFonts w:asciiTheme="minorEastAsia" w:eastAsiaTheme="minorEastAsia" w:hAnsiTheme="minorEastAsia"/>
          <w:sz w:val="20"/>
          <w:szCs w:val="20"/>
          <w:shd w:val="clear" w:color="auto" w:fill="FFFFFF"/>
        </w:rPr>
      </w:pPr>
      <w:r>
        <w:rPr>
          <w:rFonts w:asciiTheme="minorEastAsia" w:eastAsiaTheme="minorEastAsia" w:hAnsiTheme="minorEastAsia"/>
          <w:sz w:val="20"/>
          <w:szCs w:val="20"/>
          <w:shd w:val="clear" w:color="auto" w:fill="FFFFFF"/>
        </w:rPr>
        <w:t>18:10</w:t>
      </w:r>
      <w:r>
        <w:rPr>
          <w:rFonts w:asciiTheme="minorEastAsia" w:eastAsiaTheme="minorEastAsia" w:hAnsiTheme="minorEastAsia"/>
          <w:sz w:val="20"/>
          <w:szCs w:val="20"/>
          <w:shd w:val="clear" w:color="auto" w:fill="FFFFFF"/>
        </w:rPr>
        <w:tab/>
      </w:r>
      <w:r>
        <w:rPr>
          <w:rFonts w:asciiTheme="minorEastAsia" w:eastAsiaTheme="minorEastAsia" w:hAnsiTheme="minorEastAsia"/>
          <w:sz w:val="20"/>
          <w:szCs w:val="20"/>
          <w:shd w:val="clear" w:color="auto" w:fill="FFFFFF"/>
        </w:rPr>
        <w:tab/>
      </w:r>
      <w:r>
        <w:rPr>
          <w:rFonts w:asciiTheme="minorEastAsia" w:eastAsiaTheme="minorEastAsia" w:hAnsiTheme="minorEastAsia"/>
          <w:sz w:val="20"/>
          <w:szCs w:val="20"/>
        </w:rPr>
        <w:t>토론</w:t>
      </w:r>
    </w:p>
    <w:p w:rsidR="006C1D9A" w:rsidRDefault="006C1D9A" w:rsidP="006C1D9A">
      <w:pPr>
        <w:spacing w:after="0" w:line="240" w:lineRule="auto"/>
        <w:ind w:leftChars="300" w:left="660"/>
        <w:rPr>
          <w:rFonts w:asciiTheme="minorEastAsia" w:hAnsiTheme="minorEastAsia"/>
          <w:sz w:val="20"/>
          <w:szCs w:val="20"/>
          <w:shd w:val="clear" w:color="auto" w:fill="FFFFFF"/>
        </w:rPr>
      </w:pPr>
      <w:r>
        <w:rPr>
          <w:rFonts w:asciiTheme="minorEastAsia" w:hAnsiTheme="minorEastAsia"/>
          <w:i/>
          <w:sz w:val="20"/>
          <w:szCs w:val="20"/>
        </w:rPr>
        <w:tab/>
      </w:r>
      <w:r>
        <w:rPr>
          <w:rFonts w:asciiTheme="minorEastAsia" w:hAnsiTheme="minorEastAsia"/>
          <w:i/>
          <w:sz w:val="20"/>
          <w:szCs w:val="20"/>
        </w:rPr>
        <w:tab/>
      </w:r>
      <w:r>
        <w:rPr>
          <w:rFonts w:asciiTheme="minorEastAsia" w:hAnsiTheme="minorEastAsia"/>
          <w:i/>
          <w:sz w:val="20"/>
          <w:szCs w:val="20"/>
        </w:rPr>
        <w:tab/>
      </w:r>
    </w:p>
    <w:p w:rsidR="006C1D9A" w:rsidRDefault="006C1D9A" w:rsidP="006C1D9A">
      <w:pPr>
        <w:pStyle w:val="a3"/>
        <w:spacing w:before="0" w:beforeAutospacing="0" w:after="0" w:afterAutospacing="0"/>
        <w:ind w:leftChars="300" w:left="660"/>
        <w:rPr>
          <w:rFonts w:asciiTheme="minorEastAsia" w:eastAsiaTheme="minorEastAsia" w:hAnsiTheme="minorEastAsia" w:cs="Arial"/>
          <w:b/>
          <w:color w:val="222222"/>
          <w:sz w:val="20"/>
          <w:szCs w:val="20"/>
          <w:lang w:val="de-DE"/>
        </w:rPr>
      </w:pPr>
      <w:r>
        <w:rPr>
          <w:rFonts w:asciiTheme="minorEastAsia" w:eastAsiaTheme="minorEastAsia" w:hAnsiTheme="minorEastAsia" w:cs="Arial"/>
          <w:b/>
          <w:color w:val="222222"/>
          <w:sz w:val="20"/>
          <w:szCs w:val="20"/>
          <w:lang w:val="de-DE"/>
        </w:rPr>
        <w:t>18:30</w:t>
      </w:r>
      <w:r>
        <w:rPr>
          <w:rFonts w:asciiTheme="minorEastAsia" w:eastAsiaTheme="minorEastAsia" w:hAnsiTheme="minorEastAsia" w:cs="Arial"/>
          <w:color w:val="222222"/>
          <w:sz w:val="20"/>
          <w:szCs w:val="20"/>
          <w:lang w:val="de-DE"/>
        </w:rPr>
        <w:t xml:space="preserve">    </w:t>
      </w:r>
      <w:proofErr w:type="spellStart"/>
      <w:r>
        <w:rPr>
          <w:rFonts w:asciiTheme="minorEastAsia" w:eastAsiaTheme="minorEastAsia" w:hAnsiTheme="minorEastAsia" w:cs="Arial"/>
          <w:color w:val="222222"/>
          <w:sz w:val="20"/>
          <w:szCs w:val="20"/>
          <w:lang w:val="de-DE"/>
        </w:rPr>
        <w:t>김에델트루트</w:t>
      </w:r>
      <w:proofErr w:type="spellEnd"/>
      <w:r>
        <w:rPr>
          <w:rFonts w:asciiTheme="minorEastAsia" w:eastAsiaTheme="minorEastAsia" w:hAnsiTheme="minorEastAsia" w:cs="Arial"/>
          <w:color w:val="222222"/>
          <w:sz w:val="20"/>
          <w:szCs w:val="20"/>
          <w:lang w:val="de-DE"/>
        </w:rPr>
        <w:t xml:space="preserve"> 이사장이 베푸는 </w:t>
      </w:r>
      <w:r>
        <w:rPr>
          <w:rFonts w:asciiTheme="minorEastAsia" w:eastAsiaTheme="minorEastAsia" w:hAnsiTheme="minorEastAsia" w:cs="Arial"/>
          <w:b/>
          <w:color w:val="222222"/>
          <w:sz w:val="20"/>
          <w:szCs w:val="20"/>
          <w:lang w:val="de-DE"/>
        </w:rPr>
        <w:t>만찬</w:t>
      </w:r>
    </w:p>
    <w:p w:rsidR="006C1D9A" w:rsidRPr="007051CA" w:rsidRDefault="006C1D9A" w:rsidP="006C1D9A">
      <w:pPr>
        <w:spacing w:line="360" w:lineRule="auto"/>
        <w:jc w:val="center"/>
        <w:rPr>
          <w:rFonts w:asciiTheme="minorEastAsia" w:hAnsiTheme="minorEastAsia"/>
          <w:b/>
          <w:sz w:val="24"/>
          <w:szCs w:val="24"/>
        </w:rPr>
      </w:pPr>
      <w:r w:rsidRPr="007051CA">
        <w:rPr>
          <w:rFonts w:asciiTheme="minorEastAsia" w:hAnsiTheme="minorEastAsia"/>
          <w:b/>
          <w:sz w:val="24"/>
          <w:szCs w:val="24"/>
        </w:rPr>
        <w:lastRenderedPageBreak/>
        <w:t>Programm</w:t>
      </w:r>
    </w:p>
    <w:p w:rsidR="006C1D9A" w:rsidRDefault="006C1D9A" w:rsidP="006C1D9A">
      <w:pPr>
        <w:spacing w:after="0" w:line="192" w:lineRule="auto"/>
        <w:jc w:val="center"/>
        <w:rPr>
          <w:rFonts w:asciiTheme="minorEastAsia" w:hAnsiTheme="minorEastAsia"/>
          <w:b/>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13.30</w:t>
      </w:r>
      <w:r>
        <w:rPr>
          <w:rFonts w:asciiTheme="minorEastAsia" w:hAnsiTheme="minorEastAsia"/>
          <w:sz w:val="20"/>
          <w:szCs w:val="20"/>
        </w:rPr>
        <w:tab/>
      </w:r>
      <w:r>
        <w:rPr>
          <w:rFonts w:asciiTheme="minorEastAsia" w:hAnsiTheme="minorEastAsia"/>
          <w:sz w:val="20"/>
          <w:szCs w:val="20"/>
        </w:rPr>
        <w:tab/>
        <w:t>Anmeldung</w:t>
      </w:r>
    </w:p>
    <w:p w:rsidR="006C1D9A" w:rsidRDefault="006C1D9A" w:rsidP="006C1D9A">
      <w:pPr>
        <w:spacing w:after="0" w:line="192" w:lineRule="auto"/>
        <w:ind w:left="2832" w:firstLine="708"/>
        <w:rPr>
          <w:rFonts w:asciiTheme="minorEastAsia" w:hAnsiTheme="minorEastAsia"/>
          <w:i/>
          <w:sz w:val="20"/>
          <w:szCs w:val="20"/>
        </w:rPr>
      </w:pPr>
      <w:r>
        <w:rPr>
          <w:rFonts w:asciiTheme="minorEastAsia" w:hAnsiTheme="minorEastAsia"/>
          <w:i/>
          <w:sz w:val="20"/>
          <w:szCs w:val="20"/>
        </w:rPr>
        <w:t xml:space="preserve">              Sitzungsleitung: Shin Ji-Young (Korea University)</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14.00</w:t>
      </w:r>
      <w:r>
        <w:rPr>
          <w:rFonts w:asciiTheme="minorEastAsia" w:hAnsiTheme="minorEastAsia"/>
          <w:sz w:val="20"/>
          <w:szCs w:val="20"/>
        </w:rPr>
        <w:tab/>
        <w:t>Grußworte</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ind w:left="708" w:hanging="708"/>
        <w:rPr>
          <w:rFonts w:asciiTheme="minorEastAsia" w:hAnsiTheme="minorEastAsia"/>
          <w:sz w:val="20"/>
          <w:szCs w:val="20"/>
        </w:rPr>
      </w:pPr>
      <w:r>
        <w:rPr>
          <w:rFonts w:asciiTheme="minorEastAsia" w:hAnsiTheme="minorEastAsia"/>
          <w:sz w:val="20"/>
          <w:szCs w:val="20"/>
        </w:rPr>
        <w:t xml:space="preserve">Choi Yun-Young,   Leiterin des Instituts für Übersetzungsforschung zur deutschen und </w:t>
      </w:r>
      <w:r>
        <w:rPr>
          <w:rFonts w:asciiTheme="minorEastAsia" w:hAnsiTheme="minorEastAsia"/>
          <w:sz w:val="20"/>
          <w:szCs w:val="20"/>
        </w:rPr>
        <w:br/>
        <w:t xml:space="preserve">               koreanischen Literatur</w:t>
      </w:r>
    </w:p>
    <w:p w:rsidR="009A72ED" w:rsidRDefault="009A72ED" w:rsidP="009A72ED">
      <w:pPr>
        <w:spacing w:after="0" w:line="192" w:lineRule="auto"/>
        <w:ind w:left="708" w:hanging="708"/>
        <w:rPr>
          <w:rFonts w:asciiTheme="minorEastAsia" w:hAnsiTheme="minorEastAsia"/>
          <w:sz w:val="20"/>
          <w:szCs w:val="20"/>
        </w:rPr>
      </w:pPr>
      <w:r>
        <w:rPr>
          <w:rFonts w:asciiTheme="minorEastAsia" w:hAnsiTheme="minorEastAsia"/>
          <w:sz w:val="20"/>
          <w:szCs w:val="20"/>
        </w:rPr>
        <w:t>Marla Stukenberg,  Leiterin des Goethes Instituts Korea</w:t>
      </w:r>
    </w:p>
    <w:p w:rsidR="00AE39E2" w:rsidRDefault="00AE39E2" w:rsidP="006C1D9A">
      <w:pPr>
        <w:spacing w:after="0" w:line="192" w:lineRule="auto"/>
        <w:ind w:left="708" w:hanging="708"/>
        <w:rPr>
          <w:rFonts w:asciiTheme="minorEastAsia" w:hAnsiTheme="minorEastAsia"/>
          <w:sz w:val="20"/>
          <w:szCs w:val="20"/>
        </w:rPr>
      </w:pPr>
      <w:r>
        <w:rPr>
          <w:rFonts w:asciiTheme="minorEastAsia" w:hAnsiTheme="minorEastAsia" w:hint="eastAsia"/>
          <w:sz w:val="20"/>
          <w:szCs w:val="20"/>
        </w:rPr>
        <w:t>K</w:t>
      </w:r>
      <w:r>
        <w:rPr>
          <w:rFonts w:asciiTheme="minorEastAsia" w:hAnsiTheme="minorEastAsia"/>
          <w:sz w:val="20"/>
          <w:szCs w:val="20"/>
        </w:rPr>
        <w:t>im Tae-Hwan,</w:t>
      </w:r>
      <w:r>
        <w:rPr>
          <w:rFonts w:asciiTheme="minorEastAsia" w:hAnsiTheme="minorEastAsia"/>
          <w:sz w:val="20"/>
          <w:szCs w:val="20"/>
        </w:rPr>
        <w:tab/>
        <w:t xml:space="preserve">     </w:t>
      </w:r>
      <w:r w:rsidR="00BD1390">
        <w:rPr>
          <w:rFonts w:asciiTheme="minorEastAsia" w:hAnsiTheme="minorEastAsia"/>
          <w:sz w:val="20"/>
          <w:szCs w:val="20"/>
        </w:rPr>
        <w:t>Vertrete</w:t>
      </w:r>
      <w:r>
        <w:rPr>
          <w:rFonts w:asciiTheme="minorEastAsia" w:hAnsiTheme="minorEastAsia"/>
          <w:sz w:val="20"/>
          <w:szCs w:val="20"/>
        </w:rPr>
        <w:t>r des Instituts für deutschsprachige Kultur und Literatur</w:t>
      </w:r>
    </w:p>
    <w:p w:rsidR="006C1D9A" w:rsidRDefault="006C1D9A" w:rsidP="006C1D9A">
      <w:pPr>
        <w:spacing w:after="0" w:line="192" w:lineRule="auto"/>
        <w:ind w:left="708" w:hanging="708"/>
        <w:rPr>
          <w:rFonts w:asciiTheme="minorEastAsia" w:hAnsiTheme="minorEastAsia"/>
          <w:sz w:val="20"/>
          <w:szCs w:val="20"/>
        </w:rPr>
      </w:pPr>
      <w:r>
        <w:rPr>
          <w:rFonts w:asciiTheme="minorEastAsia" w:hAnsiTheme="minorEastAsia"/>
          <w:sz w:val="20"/>
          <w:szCs w:val="20"/>
        </w:rPr>
        <w:t xml:space="preserve">Edeltrud Kim, </w:t>
      </w:r>
      <w:r>
        <w:rPr>
          <w:rFonts w:asciiTheme="minorEastAsia" w:hAnsiTheme="minorEastAsia"/>
          <w:sz w:val="20"/>
          <w:szCs w:val="20"/>
        </w:rPr>
        <w:tab/>
        <w:t xml:space="preserve">     Vorsitzende des Stiftungsrates des Instituts für Übersetzungsforschung</w:t>
      </w:r>
      <w:r>
        <w:rPr>
          <w:rFonts w:asciiTheme="minorEastAsia" w:hAnsiTheme="minorEastAsia"/>
          <w:sz w:val="20"/>
          <w:szCs w:val="20"/>
        </w:rPr>
        <w:br/>
      </w:r>
      <w:r>
        <w:rPr>
          <w:rFonts w:asciiTheme="minorEastAsia" w:hAnsiTheme="minorEastAsia"/>
          <w:sz w:val="20"/>
          <w:szCs w:val="20"/>
        </w:rPr>
        <w:tab/>
        <w:t xml:space="preserve">     zur deutschen und koreanischen Literatur</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14.20</w:t>
      </w:r>
      <w:r>
        <w:rPr>
          <w:rFonts w:asciiTheme="minorEastAsia" w:hAnsiTheme="minorEastAsia"/>
          <w:sz w:val="20"/>
          <w:szCs w:val="20"/>
        </w:rPr>
        <w:tab/>
        <w:t xml:space="preserve">Ahn Mihyun  </w:t>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t>(Mokpo National University)</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ab/>
        <w:t>Übersetzungskritik als Literaturkritik am Beispiel von Hölderlin</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14.50</w:t>
      </w:r>
      <w:r>
        <w:rPr>
          <w:rFonts w:asciiTheme="minorEastAsia" w:hAnsiTheme="minorEastAsia"/>
          <w:sz w:val="20"/>
          <w:szCs w:val="20"/>
        </w:rPr>
        <w:tab/>
        <w:t>Diskussion</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15.10</w:t>
      </w:r>
      <w:r>
        <w:rPr>
          <w:rFonts w:asciiTheme="minorEastAsia" w:hAnsiTheme="minorEastAsia"/>
          <w:sz w:val="20"/>
          <w:szCs w:val="20"/>
        </w:rPr>
        <w:tab/>
        <w:t>Erfrischungspause</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15.25</w:t>
      </w:r>
      <w:r>
        <w:rPr>
          <w:rFonts w:asciiTheme="minorEastAsia" w:hAnsiTheme="minorEastAsia"/>
          <w:sz w:val="20"/>
          <w:szCs w:val="20"/>
        </w:rPr>
        <w:tab/>
        <w:t>Chung Hye-</w:t>
      </w:r>
      <w:r w:rsidR="009A72ED">
        <w:rPr>
          <w:rFonts w:asciiTheme="minorEastAsia" w:hAnsiTheme="minorEastAsia"/>
          <w:sz w:val="20"/>
          <w:szCs w:val="20"/>
        </w:rPr>
        <w:t>Y</w:t>
      </w:r>
      <w:r>
        <w:rPr>
          <w:rFonts w:asciiTheme="minorEastAsia" w:hAnsiTheme="minorEastAsia"/>
          <w:sz w:val="20"/>
          <w:szCs w:val="20"/>
        </w:rPr>
        <w:t>ong</w:t>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t>(Seoul National University)</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ab/>
        <w:t>Von der Beurteilung einer Literaturübersetzung zur Übersetzungskritik</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15.55</w:t>
      </w:r>
      <w:r>
        <w:rPr>
          <w:rFonts w:asciiTheme="minorEastAsia" w:hAnsiTheme="minorEastAsia"/>
          <w:sz w:val="20"/>
          <w:szCs w:val="20"/>
        </w:rPr>
        <w:tab/>
        <w:t>Diskussion</w:t>
      </w:r>
    </w:p>
    <w:p w:rsidR="006C1D9A" w:rsidRDefault="006C1D9A" w:rsidP="006C1D9A">
      <w:pPr>
        <w:spacing w:after="0" w:line="192" w:lineRule="auto"/>
        <w:rPr>
          <w:rFonts w:asciiTheme="minorEastAsia" w:hAnsiTheme="minorEastAsia"/>
          <w:sz w:val="20"/>
          <w:szCs w:val="20"/>
        </w:rPr>
      </w:pPr>
    </w:p>
    <w:p w:rsidR="006C1D9A" w:rsidRPr="00CF3D3C" w:rsidRDefault="006C1D9A" w:rsidP="006C1D9A">
      <w:pPr>
        <w:spacing w:after="0" w:line="192" w:lineRule="auto"/>
        <w:rPr>
          <w:rFonts w:asciiTheme="minorEastAsia" w:hAnsiTheme="minorEastAsia"/>
          <w:sz w:val="20"/>
          <w:szCs w:val="20"/>
        </w:rPr>
      </w:pPr>
      <w:r w:rsidRPr="00CF3D3C">
        <w:rPr>
          <w:rFonts w:asciiTheme="minorEastAsia" w:hAnsiTheme="minorEastAsia"/>
          <w:sz w:val="20"/>
          <w:szCs w:val="20"/>
        </w:rPr>
        <w:t>16.15</w:t>
      </w:r>
      <w:r w:rsidRPr="00CF3D3C">
        <w:rPr>
          <w:rFonts w:asciiTheme="minorEastAsia" w:hAnsiTheme="minorEastAsia"/>
          <w:sz w:val="20"/>
          <w:szCs w:val="20"/>
        </w:rPr>
        <w:tab/>
        <w:t>Kwon Son Hyoung</w:t>
      </w:r>
      <w:r w:rsidRPr="00CF3D3C">
        <w:rPr>
          <w:rFonts w:asciiTheme="minorEastAsia" w:hAnsiTheme="minorEastAsia"/>
          <w:sz w:val="20"/>
          <w:szCs w:val="20"/>
        </w:rPr>
        <w:tab/>
      </w:r>
      <w:r w:rsidRPr="00CF3D3C">
        <w:rPr>
          <w:rFonts w:asciiTheme="minorEastAsia" w:hAnsiTheme="minorEastAsia"/>
          <w:sz w:val="20"/>
          <w:szCs w:val="20"/>
        </w:rPr>
        <w:tab/>
      </w:r>
      <w:r w:rsidRPr="00CF3D3C">
        <w:rPr>
          <w:rFonts w:asciiTheme="minorEastAsia" w:hAnsiTheme="minorEastAsia"/>
          <w:sz w:val="20"/>
          <w:szCs w:val="20"/>
        </w:rPr>
        <w:tab/>
      </w:r>
      <w:r w:rsidRPr="00CF3D3C">
        <w:rPr>
          <w:rFonts w:asciiTheme="minorEastAsia" w:hAnsiTheme="minorEastAsia"/>
          <w:sz w:val="20"/>
          <w:szCs w:val="20"/>
        </w:rPr>
        <w:tab/>
      </w:r>
      <w:r w:rsidRPr="00CF3D3C">
        <w:rPr>
          <w:rFonts w:asciiTheme="minorEastAsia" w:hAnsiTheme="minorEastAsia"/>
          <w:sz w:val="20"/>
          <w:szCs w:val="20"/>
        </w:rPr>
        <w:tab/>
      </w:r>
      <w:r w:rsidRPr="00CF3D3C">
        <w:rPr>
          <w:rFonts w:asciiTheme="minorEastAsia" w:hAnsiTheme="minorEastAsia"/>
          <w:sz w:val="20"/>
          <w:szCs w:val="20"/>
        </w:rPr>
        <w:tab/>
        <w:t>(S</w:t>
      </w:r>
      <w:r w:rsidRPr="00CF3D3C">
        <w:rPr>
          <w:rFonts w:asciiTheme="minorEastAsia" w:hAnsiTheme="minorEastAsia" w:hint="eastAsia"/>
          <w:sz w:val="20"/>
          <w:szCs w:val="20"/>
        </w:rPr>
        <w:t>o</w:t>
      </w:r>
      <w:r w:rsidRPr="00CF3D3C">
        <w:rPr>
          <w:rFonts w:asciiTheme="minorEastAsia" w:hAnsiTheme="minorEastAsia"/>
          <w:sz w:val="20"/>
          <w:szCs w:val="20"/>
        </w:rPr>
        <w:t>ongsil University)</w:t>
      </w:r>
    </w:p>
    <w:p w:rsidR="006C1D9A" w:rsidRDefault="006C1D9A" w:rsidP="006C1D9A">
      <w:pPr>
        <w:spacing w:after="0" w:line="192" w:lineRule="auto"/>
        <w:ind w:left="705"/>
        <w:rPr>
          <w:rFonts w:asciiTheme="minorEastAsia" w:hAnsiTheme="minorEastAsia"/>
          <w:sz w:val="20"/>
          <w:szCs w:val="20"/>
        </w:rPr>
      </w:pPr>
      <w:r>
        <w:rPr>
          <w:rFonts w:asciiTheme="minorEastAsia" w:hAnsiTheme="minorEastAsia"/>
          <w:sz w:val="20"/>
          <w:szCs w:val="20"/>
        </w:rPr>
        <w:t>Das Projekt der Erstellung einer Datenbank für koreanische Übersetzungen deutscher Literatur und dessen Zukunftsperspektiven</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16.45</w:t>
      </w:r>
      <w:r>
        <w:rPr>
          <w:rFonts w:asciiTheme="minorEastAsia" w:hAnsiTheme="minorEastAsia"/>
          <w:sz w:val="20"/>
          <w:szCs w:val="20"/>
        </w:rPr>
        <w:tab/>
        <w:t>Diskussion</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17.05</w:t>
      </w:r>
      <w:r>
        <w:rPr>
          <w:rFonts w:asciiTheme="minorEastAsia" w:hAnsiTheme="minorEastAsia"/>
          <w:sz w:val="20"/>
          <w:szCs w:val="20"/>
        </w:rPr>
        <w:tab/>
        <w:t>Erfrischungspause</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17.20</w:t>
      </w:r>
      <w:r>
        <w:rPr>
          <w:rFonts w:asciiTheme="minorEastAsia" w:hAnsiTheme="minorEastAsia"/>
          <w:sz w:val="20"/>
          <w:szCs w:val="20"/>
        </w:rPr>
        <w:tab/>
        <w:t xml:space="preserve">Oh Eun Gyo </w:t>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t>(SNU Doktorkurs)</w:t>
      </w:r>
    </w:p>
    <w:p w:rsidR="006C1D9A" w:rsidRDefault="006C1D9A" w:rsidP="006C1D9A">
      <w:pPr>
        <w:spacing w:after="0" w:line="192" w:lineRule="auto"/>
        <w:ind w:left="705"/>
        <w:rPr>
          <w:rFonts w:asciiTheme="minorEastAsia" w:hAnsiTheme="minorEastAsia"/>
          <w:sz w:val="20"/>
          <w:szCs w:val="20"/>
        </w:rPr>
      </w:pPr>
      <w:r>
        <w:rPr>
          <w:rFonts w:asciiTheme="minorEastAsia" w:hAnsiTheme="minorEastAsia"/>
          <w:sz w:val="20"/>
          <w:szCs w:val="20"/>
        </w:rPr>
        <w:t xml:space="preserve">Die Zeitverschiebung bei der Übersetzung feministischer Literatur am Beispiel der </w:t>
      </w:r>
      <w:r>
        <w:rPr>
          <w:rFonts w:asciiTheme="minorEastAsia" w:hAnsiTheme="minorEastAsia"/>
          <w:sz w:val="20"/>
          <w:szCs w:val="20"/>
        </w:rPr>
        <w:br/>
        <w:t>deutschen Übersetzung von Han Kang: Die Vegetarierin</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17..40</w:t>
      </w:r>
      <w:r>
        <w:rPr>
          <w:rFonts w:asciiTheme="minorEastAsia" w:hAnsiTheme="minorEastAsia"/>
          <w:sz w:val="20"/>
          <w:szCs w:val="20"/>
        </w:rPr>
        <w:tab/>
        <w:t>Diskussion</w:t>
      </w:r>
    </w:p>
    <w:p w:rsidR="006C1D9A" w:rsidRDefault="006C1D9A" w:rsidP="006C1D9A">
      <w:pPr>
        <w:spacing w:after="0" w:line="192" w:lineRule="auto"/>
        <w:rPr>
          <w:rFonts w:asciiTheme="minorEastAsia" w:hAnsiTheme="minorEastAsia"/>
          <w:sz w:val="20"/>
          <w:szCs w:val="20"/>
        </w:rPr>
      </w:pP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17.50</w:t>
      </w:r>
      <w:r>
        <w:rPr>
          <w:rFonts w:asciiTheme="minorEastAsia" w:hAnsiTheme="minorEastAsia"/>
          <w:sz w:val="20"/>
          <w:szCs w:val="20"/>
        </w:rPr>
        <w:tab/>
        <w:t xml:space="preserve">Lee Ji Yeun </w:t>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t>(SNU Doktorkurs)</w:t>
      </w:r>
    </w:p>
    <w:p w:rsidR="006C1D9A" w:rsidRDefault="006C1D9A" w:rsidP="006C1D9A">
      <w:pPr>
        <w:spacing w:after="0" w:line="192" w:lineRule="auto"/>
        <w:ind w:left="705"/>
        <w:rPr>
          <w:rFonts w:asciiTheme="minorEastAsia" w:hAnsiTheme="minorEastAsia"/>
          <w:sz w:val="20"/>
          <w:szCs w:val="20"/>
        </w:rPr>
      </w:pPr>
      <w:r>
        <w:rPr>
          <w:rFonts w:asciiTheme="minorEastAsia" w:hAnsiTheme="minorEastAsia"/>
          <w:sz w:val="20"/>
          <w:szCs w:val="20"/>
        </w:rPr>
        <w:t xml:space="preserve">Versuch einer vergleichenden Kritik des Werks von Hermann Hesse am Beispiel von </w:t>
      </w:r>
      <w:r>
        <w:rPr>
          <w:rFonts w:asciiTheme="minorEastAsia" w:hAnsiTheme="minorEastAsia"/>
          <w:sz w:val="20"/>
          <w:szCs w:val="20"/>
        </w:rPr>
        <w:br/>
      </w:r>
      <w:r w:rsidRPr="00893A2B">
        <w:rPr>
          <w:rFonts w:asciiTheme="minorEastAsia" w:hAnsiTheme="minorEastAsia"/>
          <w:i/>
          <w:iCs/>
          <w:sz w:val="20"/>
          <w:szCs w:val="20"/>
        </w:rPr>
        <w:t>Narziss und Goldmund</w:t>
      </w:r>
    </w:p>
    <w:p w:rsidR="006C1D9A" w:rsidRDefault="006C1D9A" w:rsidP="006C1D9A">
      <w:pPr>
        <w:spacing w:after="0" w:line="192" w:lineRule="auto"/>
        <w:rPr>
          <w:rFonts w:asciiTheme="minorEastAsia" w:hAnsiTheme="minorEastAsia"/>
          <w:sz w:val="20"/>
          <w:szCs w:val="20"/>
        </w:rPr>
      </w:pPr>
      <w:r>
        <w:rPr>
          <w:rFonts w:asciiTheme="minorEastAsia" w:hAnsiTheme="minorEastAsia"/>
          <w:sz w:val="20"/>
          <w:szCs w:val="20"/>
        </w:rPr>
        <w:t>18.10   Diskussion</w:t>
      </w:r>
    </w:p>
    <w:p w:rsidR="006C1D9A" w:rsidRDefault="006C1D9A" w:rsidP="006C1D9A">
      <w:pPr>
        <w:spacing w:after="0" w:line="192" w:lineRule="auto"/>
        <w:ind w:left="705" w:hanging="705"/>
        <w:rPr>
          <w:rFonts w:asciiTheme="minorEastAsia" w:hAnsiTheme="minorEastAsia"/>
          <w:sz w:val="20"/>
          <w:szCs w:val="20"/>
        </w:rPr>
      </w:pPr>
    </w:p>
    <w:p w:rsidR="006C1D9A" w:rsidRDefault="006C1D9A" w:rsidP="006C1D9A">
      <w:pPr>
        <w:spacing w:after="0" w:line="192" w:lineRule="auto"/>
        <w:ind w:left="705" w:hanging="705"/>
        <w:rPr>
          <w:rFonts w:asciiTheme="minorEastAsia" w:hAnsiTheme="minorEastAsia"/>
          <w:b/>
          <w:sz w:val="20"/>
          <w:szCs w:val="20"/>
        </w:rPr>
      </w:pPr>
    </w:p>
    <w:p w:rsidR="001B1027" w:rsidRPr="00DF2CB0" w:rsidRDefault="006C1D9A" w:rsidP="00DF2CB0">
      <w:pPr>
        <w:spacing w:after="0" w:line="192" w:lineRule="auto"/>
        <w:ind w:left="705" w:hanging="705"/>
        <w:rPr>
          <w:rFonts w:asciiTheme="minorEastAsia" w:hAnsiTheme="minorEastAsia"/>
          <w:sz w:val="20"/>
          <w:szCs w:val="20"/>
        </w:rPr>
      </w:pPr>
      <w:r>
        <w:rPr>
          <w:rFonts w:asciiTheme="minorEastAsia" w:hAnsiTheme="minorEastAsia"/>
          <w:b/>
          <w:sz w:val="20"/>
          <w:szCs w:val="20"/>
        </w:rPr>
        <w:t>18.30</w:t>
      </w:r>
      <w:r>
        <w:rPr>
          <w:rFonts w:asciiTheme="minorEastAsia" w:hAnsiTheme="minorEastAsia"/>
          <w:b/>
          <w:sz w:val="20"/>
          <w:szCs w:val="20"/>
        </w:rPr>
        <w:tab/>
        <w:t>Gemeinsames Abendessen</w:t>
      </w:r>
      <w:r>
        <w:rPr>
          <w:rFonts w:asciiTheme="minorEastAsia" w:hAnsiTheme="minorEastAsia"/>
          <w:sz w:val="20"/>
          <w:szCs w:val="20"/>
        </w:rPr>
        <w:t xml:space="preserve">, eingeladen von Edeltrud Kim, der Vorsitzenden des </w:t>
      </w:r>
      <w:r>
        <w:rPr>
          <w:rFonts w:asciiTheme="minorEastAsia" w:hAnsiTheme="minorEastAsia"/>
          <w:sz w:val="20"/>
          <w:szCs w:val="20"/>
        </w:rPr>
        <w:br/>
        <w:t>Stiftungsrates des Instituts für Übersetzungsforschung zur deutschen und koreanischen Literatur</w:t>
      </w:r>
    </w:p>
    <w:sectPr w:rsidR="001B1027" w:rsidRPr="00DF2CB0">
      <w:pgSz w:w="11906" w:h="16838"/>
      <w:pgMar w:top="1701" w:right="1440" w:bottom="1440" w:left="1440" w:header="851" w:footer="992" w:gutter="0"/>
      <w:pgBorders w:display="firstPage">
        <w:top w:val="dashDotStroked" w:sz="24" w:space="1" w:color="auto"/>
        <w:left w:val="dashDotStroked" w:sz="24" w:space="4" w:color="auto"/>
        <w:bottom w:val="dashDotStroked" w:sz="24" w:space="1" w:color="auto"/>
        <w:right w:val="dashDotStroked"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Lucida Calligraphy">
    <w:panose1 w:val="03010101010101010101"/>
    <w:charset w:val="00"/>
    <w:family w:val="script"/>
    <w:pitch w:val="variable"/>
    <w:sig w:usb0="00000003" w:usb1="00000000" w:usb2="00000000" w:usb3="00000000" w:csb0="00000001" w:csb1="00000000"/>
  </w:font>
  <w:font w:name="궁서">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9A"/>
    <w:rsid w:val="000849EB"/>
    <w:rsid w:val="000A3D53"/>
    <w:rsid w:val="000C4D05"/>
    <w:rsid w:val="00124079"/>
    <w:rsid w:val="0034651E"/>
    <w:rsid w:val="00385D60"/>
    <w:rsid w:val="003E3E47"/>
    <w:rsid w:val="004E1C2D"/>
    <w:rsid w:val="004F726E"/>
    <w:rsid w:val="00517723"/>
    <w:rsid w:val="006960AE"/>
    <w:rsid w:val="006C1D9A"/>
    <w:rsid w:val="00815C3A"/>
    <w:rsid w:val="00893B2D"/>
    <w:rsid w:val="009A72ED"/>
    <w:rsid w:val="009E7B65"/>
    <w:rsid w:val="00A05E5A"/>
    <w:rsid w:val="00AE39E2"/>
    <w:rsid w:val="00B06143"/>
    <w:rsid w:val="00B322D1"/>
    <w:rsid w:val="00BD1390"/>
    <w:rsid w:val="00DF2CB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11FED-D615-432E-B80B-AA54A937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9A"/>
  </w:style>
  <w:style w:type="paragraph" w:styleId="2">
    <w:name w:val="heading 2"/>
    <w:basedOn w:val="a"/>
    <w:link w:val="2Char"/>
    <w:qFormat/>
    <w:rsid w:val="006C1D9A"/>
    <w:pPr>
      <w:spacing w:after="120" w:line="450" w:lineRule="atLeast"/>
      <w:outlineLvl w:val="1"/>
    </w:pPr>
    <w:rPr>
      <w:rFonts w:ascii="Times New Roman" w:eastAsia="Times New Roman" w:hAnsi="Times New Roman" w:cs="Times New Roman"/>
      <w:color w:val="333333"/>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rsid w:val="006C1D9A"/>
    <w:rPr>
      <w:rFonts w:ascii="Times New Roman" w:eastAsia="Times New Roman" w:hAnsi="Times New Roman" w:cs="Times New Roman"/>
      <w:color w:val="333333"/>
      <w:sz w:val="33"/>
      <w:szCs w:val="33"/>
    </w:rPr>
  </w:style>
  <w:style w:type="paragraph" w:styleId="a3">
    <w:name w:val="Normal (Web)"/>
    <w:basedOn w:val="a"/>
    <w:unhideWhenUsed/>
    <w:rsid w:val="006C1D9A"/>
    <w:pPr>
      <w:spacing w:before="100" w:beforeAutospacing="1" w:after="100" w:afterAutospacing="1" w:line="240" w:lineRule="auto"/>
    </w:pPr>
    <w:rPr>
      <w:rFonts w:ascii="굴림" w:eastAsia="굴림" w:hAnsi="굴림" w:cs="굴림"/>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4835</Characters>
  <Application>Microsoft Office Word</Application>
  <DocSecurity>0</DocSecurity>
  <Lines>40</Lines>
  <Paragraphs>11</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Edeltrud Kim</dc:creator>
  <cp:keywords/>
  <dc:description/>
  <cp:lastModifiedBy>danawa</cp:lastModifiedBy>
  <cp:revision>2</cp:revision>
  <dcterms:created xsi:type="dcterms:W3CDTF">2019-09-27T05:21:00Z</dcterms:created>
  <dcterms:modified xsi:type="dcterms:W3CDTF">2019-09-27T05:21:00Z</dcterms:modified>
</cp:coreProperties>
</file>